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759FB" w14:textId="77777777" w:rsidR="003F62FF" w:rsidRDefault="00A65441">
      <w:pPr>
        <w:spacing w:line="61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光华乡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西光华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村党支部</w:t>
      </w:r>
    </w:p>
    <w:p w14:paraId="1573A00B" w14:textId="77777777" w:rsidR="003F62FF" w:rsidRDefault="00A65441">
      <w:pPr>
        <w:spacing w:line="61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关于巡察整改情况的通报</w:t>
      </w:r>
    </w:p>
    <w:p w14:paraId="0FCF7FC5" w14:textId="77777777" w:rsidR="003F62FF" w:rsidRDefault="003F62FF">
      <w:pPr>
        <w:spacing w:line="61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26655DC4" w14:textId="77777777" w:rsidR="003F62FF" w:rsidRDefault="00A65441">
      <w:pPr>
        <w:spacing w:line="61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按照县</w:t>
      </w:r>
      <w:r>
        <w:rPr>
          <w:rFonts w:ascii="仿宋_GB2312" w:eastAsia="仿宋_GB2312" w:hAnsi="仿宋_GB2312" w:cs="仿宋_GB2312" w:hint="eastAsia"/>
          <w:sz w:val="32"/>
          <w:szCs w:val="32"/>
        </w:rPr>
        <w:t>委</w:t>
      </w:r>
      <w:r>
        <w:rPr>
          <w:rFonts w:ascii="仿宋_GB2312" w:eastAsia="仿宋_GB2312" w:hAnsi="仿宋_GB2312" w:cs="仿宋_GB2312" w:hint="eastAsia"/>
          <w:sz w:val="32"/>
          <w:szCs w:val="32"/>
        </w:rPr>
        <w:t>和县委巡察工作领导小组安排</w:t>
      </w:r>
      <w:r>
        <w:rPr>
          <w:rFonts w:ascii="仿宋_GB2312" w:eastAsia="仿宋_GB2312" w:hAnsi="仿宋_GB2312" w:cs="仿宋_GB2312" w:hint="eastAsia"/>
          <w:sz w:val="32"/>
          <w:szCs w:val="32"/>
        </w:rPr>
        <w:t>部署，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</w:t>
      </w:r>
      <w:r>
        <w:rPr>
          <w:rFonts w:ascii="仿宋_GB2312" w:eastAsia="仿宋_GB2312" w:hAnsi="仿宋_GB2312" w:cs="仿宋_GB2312" w:hint="eastAsia"/>
          <w:sz w:val="32"/>
          <w:szCs w:val="32"/>
        </w:rPr>
        <w:t>县委</w:t>
      </w:r>
      <w:r>
        <w:rPr>
          <w:rFonts w:ascii="仿宋_GB2312" w:eastAsia="仿宋_GB2312" w:hAnsi="仿宋_GB2312" w:cs="仿宋_GB2312" w:hint="eastAsia"/>
          <w:sz w:val="32"/>
          <w:szCs w:val="32"/>
        </w:rPr>
        <w:t>巡察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组对</w:t>
      </w:r>
      <w:r>
        <w:rPr>
          <w:rFonts w:ascii="仿宋_GB2312" w:eastAsia="仿宋_GB2312" w:hAnsi="仿宋_GB2312" w:cs="仿宋_GB2312" w:hint="eastAsia"/>
          <w:sz w:val="32"/>
          <w:szCs w:val="32"/>
        </w:rPr>
        <w:t>西光华村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进行了巡察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日，巡察组向</w:t>
      </w:r>
      <w:r>
        <w:rPr>
          <w:rFonts w:ascii="仿宋_GB2312" w:eastAsia="仿宋_GB2312" w:hAnsi="仿宋_GB2312" w:cs="仿宋_GB2312" w:hint="eastAsia"/>
          <w:sz w:val="32"/>
          <w:szCs w:val="32"/>
        </w:rPr>
        <w:t>西光华村党支部</w:t>
      </w:r>
      <w:r>
        <w:rPr>
          <w:rFonts w:ascii="仿宋_GB2312" w:eastAsia="仿宋_GB2312" w:hAnsi="仿宋_GB2312" w:cs="仿宋_GB2312" w:hint="eastAsia"/>
          <w:sz w:val="32"/>
          <w:szCs w:val="32"/>
        </w:rPr>
        <w:t>反馈了巡察意见。按照党务公开原则和巡察工作有关要求，现将巡察整改情况予以公布。</w:t>
      </w:r>
    </w:p>
    <w:p w14:paraId="19CB00B2" w14:textId="77777777" w:rsidR="003F62FF" w:rsidRDefault="00A65441">
      <w:pPr>
        <w:spacing w:line="61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一、党支部及班子成员的认识和态度</w:t>
      </w:r>
    </w:p>
    <w:p w14:paraId="1BE67400" w14:textId="77777777" w:rsidR="003F62FF" w:rsidRDefault="00A65441">
      <w:pPr>
        <w:spacing w:line="61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这次县委来我村巡察，是对西光华村进行一次严格全面的政治体检，是对各项工作的“把脉问诊”。我们要全面接受巡察组的各项宝贵意见，为细化整改责任，支村委班子高度重视，成立了</w:t>
      </w:r>
      <w:r>
        <w:rPr>
          <w:rFonts w:ascii="仿宋_GB2312" w:eastAsia="仿宋_GB2312" w:hAnsi="仿宋_GB2312" w:cs="仿宋_GB2312" w:hint="eastAsia"/>
          <w:sz w:val="32"/>
          <w:szCs w:val="32"/>
        </w:rPr>
        <w:t>由支部书记任组长，村委主任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副组长，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名班子成员为组员的</w:t>
      </w:r>
      <w:r>
        <w:rPr>
          <w:rFonts w:ascii="仿宋_GB2312" w:eastAsia="仿宋_GB2312" w:hAnsi="仿宋_GB2312" w:cs="仿宋_GB2312" w:hint="eastAsia"/>
          <w:sz w:val="32"/>
          <w:szCs w:val="32"/>
        </w:rPr>
        <w:t>巡察整改工作领导小组，负责全村的整改落实。组织班子成员召开会议，直面问题，全面反思，结合意见逐条研究分析，找准问题症结，制定整改问题清单，研究具体工作方案，要求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59</w:t>
      </w:r>
      <w:r>
        <w:rPr>
          <w:rFonts w:ascii="仿宋_GB2312" w:eastAsia="仿宋_GB2312" w:hAnsi="仿宋_GB2312" w:cs="仿宋_GB2312" w:hint="eastAsia"/>
          <w:sz w:val="32"/>
          <w:szCs w:val="32"/>
        </w:rPr>
        <w:t>名党员都必须知晓，明确整改时限，针对反馈的</w:t>
      </w:r>
      <w:r>
        <w:rPr>
          <w:rFonts w:ascii="仿宋_GB2312" w:eastAsia="仿宋_GB2312" w:hAnsi="仿宋_GB2312" w:cs="仿宋_GB2312" w:hint="eastAsia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个问题认真剖析，进一步细化，举一反三，明确每一位责任领导和责任人，确保整改条条有</w:t>
      </w:r>
      <w:r>
        <w:rPr>
          <w:rFonts w:ascii="仿宋_GB2312" w:eastAsia="仿宋_GB2312" w:hAnsi="仿宋_GB2312" w:cs="仿宋_GB2312" w:hint="eastAsia"/>
          <w:sz w:val="32"/>
          <w:szCs w:val="32"/>
        </w:rPr>
        <w:t>落实，件件有回音。</w:t>
      </w:r>
    </w:p>
    <w:p w14:paraId="72FCD47A" w14:textId="77777777" w:rsidR="003F62FF" w:rsidRDefault="00A65441">
      <w:pPr>
        <w:spacing w:line="610" w:lineRule="exact"/>
        <w:ind w:leftChars="200" w:left="4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二、问题整改的具体进展情况</w:t>
      </w:r>
    </w:p>
    <w:p w14:paraId="68703A2A" w14:textId="77777777" w:rsidR="003F62FF" w:rsidRDefault="00A65441">
      <w:pPr>
        <w:spacing w:line="610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围绕县委巡察四组向西光华</w:t>
      </w:r>
      <w:r>
        <w:rPr>
          <w:rFonts w:ascii="仿宋_GB2312" w:eastAsia="仿宋_GB2312" w:hAnsi="仿宋_GB2312" w:cs="仿宋_GB2312" w:hint="eastAsia"/>
          <w:sz w:val="32"/>
          <w:szCs w:val="32"/>
        </w:rPr>
        <w:t>村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反馈的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13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条问题和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条整改意见，结合村实际情况，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  <w:lang w:bidi="ar"/>
        </w:rPr>
        <w:t>成立了专项领导组，开展全面整改。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逐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lastRenderedPageBreak/>
        <w:t>项细化整改任务，落实整改责任和要求。目前已经全部整改到位。</w:t>
      </w:r>
    </w:p>
    <w:p w14:paraId="34744230" w14:textId="77777777" w:rsidR="003F62FF" w:rsidRDefault="00A65441">
      <w:pPr>
        <w:spacing w:line="61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</w:t>
      </w:r>
      <w:r>
        <w:rPr>
          <w:rFonts w:ascii="楷体_GB2312" w:eastAsia="楷体_GB2312" w:hAnsi="楷体_GB2312" w:cs="楷体_GB2312" w:hint="eastAsia"/>
          <w:sz w:val="32"/>
          <w:szCs w:val="32"/>
        </w:rPr>
        <w:t>聚焦基层贯彻落实党的路线方针政策和党中央决策部署情况</w:t>
      </w:r>
    </w:p>
    <w:p w14:paraId="6B1BF89D" w14:textId="77777777" w:rsidR="003F62FF" w:rsidRDefault="00A65441">
      <w:pPr>
        <w:spacing w:line="61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、人居环境治理工作不力</w:t>
      </w:r>
    </w:p>
    <w:p w14:paraId="2B1D7C53" w14:textId="77777777" w:rsidR="003F62FF" w:rsidRDefault="00A65441">
      <w:pPr>
        <w:spacing w:line="61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整改落实情况：</w:t>
      </w:r>
      <w:r>
        <w:rPr>
          <w:rFonts w:ascii="仿宋_GB2312" w:eastAsia="仿宋_GB2312" w:hAnsi="仿宋_GB2312" w:cs="仿宋_GB2312" w:hint="eastAsia"/>
          <w:sz w:val="32"/>
          <w:szCs w:val="32"/>
        </w:rPr>
        <w:t>一是引导村民树立主人翁意识。依托“四级组织架构”及“三层网格”，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各党小组组长、党员中心户和队长入户宣传动员，组织片区村民打扫房前屋后卫生，共同参与通村路、主支巷道等共同生活区域卫生整治，提升村民自觉维护村庄环境意识。二是严格落实“四定四专”工作机制。要求村两委对沿黄路、垃圾场、村广场、中心市场等卫生清洁区的工作进行不定期督查，征求市场商铺经营者提出的意见建议，督促各清洁区负责人限时整改。</w:t>
      </w:r>
    </w:p>
    <w:p w14:paraId="2537352D" w14:textId="77777777" w:rsidR="003F62FF" w:rsidRDefault="00A65441">
      <w:pPr>
        <w:pStyle w:val="a3"/>
        <w:spacing w:line="61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已整改到位</w:t>
      </w:r>
    </w:p>
    <w:p w14:paraId="51FFBB97" w14:textId="77777777" w:rsidR="003F62FF" w:rsidRDefault="00A65441">
      <w:pPr>
        <w:numPr>
          <w:ilvl w:val="0"/>
          <w:numId w:val="1"/>
        </w:numPr>
        <w:spacing w:line="61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集体资产资源造血功能不足</w:t>
      </w:r>
    </w:p>
    <w:p w14:paraId="5ACC6B31" w14:textId="77777777" w:rsidR="003F62FF" w:rsidRDefault="00A65441">
      <w:pPr>
        <w:spacing w:line="61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整改落实情况：</w:t>
      </w:r>
      <w:r>
        <w:rPr>
          <w:rFonts w:ascii="仿宋_GB2312" w:eastAsia="仿宋_GB2312" w:hAnsi="仿宋_GB2312" w:cs="仿宋_GB2312" w:hint="eastAsia"/>
          <w:sz w:val="32"/>
          <w:szCs w:val="32"/>
        </w:rPr>
        <w:t>围绕县委“五个三”总体思路，按照县乡“十四五”规划建议，立足东光华、西光华两村合并实际，集体研究制定壮大村集体经济方案，整合现有</w:t>
      </w:r>
      <w:r>
        <w:rPr>
          <w:rFonts w:ascii="仿宋_GB2312" w:eastAsia="仿宋_GB2312" w:hAnsi="仿宋_GB2312" w:cs="仿宋_GB2312" w:hint="eastAsia"/>
          <w:sz w:val="32"/>
          <w:szCs w:val="32"/>
        </w:rPr>
        <w:t>集体资源，加大招商引资工作，引导在外企业家、成功人士投资发展集体产业。</w:t>
      </w:r>
    </w:p>
    <w:p w14:paraId="6F3920BF" w14:textId="77777777" w:rsidR="003F62FF" w:rsidRDefault="00A65441">
      <w:pPr>
        <w:spacing w:line="61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已整改到位</w:t>
      </w:r>
    </w:p>
    <w:p w14:paraId="7DAA3971" w14:textId="77777777" w:rsidR="003F62FF" w:rsidRDefault="00A65441">
      <w:pPr>
        <w:spacing w:line="61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、开展群众性精神文明创建活动方面组织不到位</w:t>
      </w:r>
    </w:p>
    <w:p w14:paraId="066AA036" w14:textId="77777777" w:rsidR="003F62FF" w:rsidRDefault="00A65441">
      <w:pPr>
        <w:spacing w:line="61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整改落实情况：进一步加强村民参与精神文明创建的自觉性、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积极性、主动性，加强与县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文旅局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、文联、剧团、乡文化站等文化部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门交流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沟通，配合做好“送戏下乡”“送电影下乡”等文化惠民活动。在春节、重阳节等传统节日，组织村文艺人、舞蹈队、锣鼓队举办文化展演，为群众送上文化大宴。</w:t>
      </w:r>
    </w:p>
    <w:p w14:paraId="4390EA58" w14:textId="77777777" w:rsidR="003F62FF" w:rsidRDefault="00A65441">
      <w:pPr>
        <w:spacing w:line="61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已整改到位</w:t>
      </w:r>
    </w:p>
    <w:p w14:paraId="297B0AB0" w14:textId="77777777" w:rsidR="003F62FF" w:rsidRDefault="00A65441">
      <w:pPr>
        <w:spacing w:line="61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、党员思想教育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求存在宽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松软问题</w:t>
      </w:r>
    </w:p>
    <w:p w14:paraId="7055B7CF" w14:textId="77777777" w:rsidR="003F62FF" w:rsidRDefault="00A65441">
      <w:pPr>
        <w:spacing w:line="61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整改落实情况：一是狠抓党员思想教育。按照乡组织年度学习计划，在每月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主题党题活动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开展集中学习，要求参会党员做好学习笔记，交流学习心得。开展学习笔记、心得体会展评，让党员互相比照，达到了</w:t>
      </w:r>
      <w:r>
        <w:rPr>
          <w:rFonts w:ascii="仿宋_GB2312" w:eastAsia="仿宋_GB2312" w:hAnsi="仿宋_GB2312" w:cs="仿宋_GB2312"/>
          <w:sz w:val="32"/>
          <w:szCs w:val="32"/>
        </w:rPr>
        <w:t>相互交流经验</w:t>
      </w:r>
      <w:r>
        <w:rPr>
          <w:rFonts w:ascii="仿宋_GB2312" w:eastAsia="仿宋_GB2312" w:hAnsi="仿宋_GB2312" w:cs="仿宋_GB2312"/>
          <w:sz w:val="32"/>
          <w:szCs w:val="32"/>
        </w:rPr>
        <w:t>,</w:t>
      </w:r>
      <w:r>
        <w:rPr>
          <w:rFonts w:ascii="仿宋_GB2312" w:eastAsia="仿宋_GB2312" w:hAnsi="仿宋_GB2312" w:cs="仿宋_GB2312"/>
          <w:sz w:val="32"/>
          <w:szCs w:val="32"/>
        </w:rPr>
        <w:t>相互提升的效果</w:t>
      </w:r>
      <w:r>
        <w:rPr>
          <w:rFonts w:ascii="仿宋_GB2312" w:eastAsia="仿宋_GB2312" w:hAnsi="仿宋_GB2312" w:cs="仿宋_GB2312" w:hint="eastAsia"/>
          <w:sz w:val="32"/>
          <w:szCs w:val="32"/>
        </w:rPr>
        <w:t>。二是强化党员学习管理。要求各党小组组长、党员中心户带头学习、熟练运用“学习强国”平台，督促各片区学习落实情况，达到标杆带动、人人学习的效果。</w:t>
      </w:r>
    </w:p>
    <w:p w14:paraId="2379710B" w14:textId="77777777" w:rsidR="003F62FF" w:rsidRDefault="00A65441">
      <w:pPr>
        <w:spacing w:line="61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已整改到位</w:t>
      </w:r>
    </w:p>
    <w:p w14:paraId="04F27BC1" w14:textId="77777777" w:rsidR="003F62FF" w:rsidRDefault="00A65441">
      <w:pPr>
        <w:spacing w:line="61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</w:t>
      </w:r>
      <w:r>
        <w:rPr>
          <w:rFonts w:ascii="楷体_GB2312" w:eastAsia="楷体_GB2312" w:hAnsi="楷体_GB2312" w:cs="楷体_GB2312" w:hint="eastAsia"/>
          <w:sz w:val="32"/>
          <w:szCs w:val="32"/>
        </w:rPr>
        <w:t>聚焦群众身边腐败问题和不正之风情况</w:t>
      </w:r>
    </w:p>
    <w:p w14:paraId="65825CE6" w14:textId="77777777" w:rsidR="003F62FF" w:rsidRDefault="00A65441">
      <w:pPr>
        <w:spacing w:line="61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、工程未按“四议两公开”程序进行</w:t>
      </w:r>
    </w:p>
    <w:p w14:paraId="5532CFD3" w14:textId="77777777" w:rsidR="003F62FF" w:rsidRDefault="00A65441">
      <w:pPr>
        <w:spacing w:line="61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整改落实情况：一是要求支村委全体、村务监督委员会成员对“四议两公开”制度进行深入学习，集体研讨，围绕基本原则细化本村“四议两公开”制度的议事范围、运行程序、工作要求等内容，规范会议记录填写，推进村级重大事项决策制度化、民主化、科学化、规范化。二是加强与乡有关部门负责人的沟通协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调，与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村监督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委员会开展监督检查，重点查看“四议两公开”制度中共同商议、公开决议等环节是否落实到位，确保会议记录规范、程序流程无一缺项。</w:t>
      </w:r>
    </w:p>
    <w:p w14:paraId="195BBD8D" w14:textId="77777777" w:rsidR="003F62FF" w:rsidRDefault="00A65441">
      <w:pPr>
        <w:pStyle w:val="a4"/>
        <w:spacing w:line="61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已整改到位</w:t>
      </w:r>
    </w:p>
    <w:p w14:paraId="6F839346" w14:textId="77777777" w:rsidR="003F62FF" w:rsidRDefault="00A65441">
      <w:pPr>
        <w:pStyle w:val="a4"/>
        <w:spacing w:line="61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、财务管理不规范</w:t>
      </w:r>
    </w:p>
    <w:p w14:paraId="25B5E875" w14:textId="77777777" w:rsidR="003F62FF" w:rsidRDefault="00A65441">
      <w:pPr>
        <w:spacing w:line="61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整改落实情况：</w:t>
      </w:r>
      <w:r>
        <w:rPr>
          <w:rFonts w:ascii="仿宋_GB2312" w:eastAsia="仿宋_GB2312" w:hAnsi="仿宋_GB2312" w:cs="仿宋_GB2312" w:hint="eastAsia"/>
          <w:sz w:val="32"/>
          <w:szCs w:val="32"/>
        </w:rPr>
        <w:t>一是严格落实各项制度。认真落实财务管理各项规章制度，要</w:t>
      </w:r>
      <w:r>
        <w:rPr>
          <w:rFonts w:ascii="仿宋_GB2312" w:eastAsia="仿宋_GB2312" w:hAnsi="仿宋_GB2312" w:cs="仿宋_GB2312" w:hint="eastAsia"/>
          <w:sz w:val="32"/>
          <w:szCs w:val="32"/>
        </w:rPr>
        <w:t>求支村委、监督委员会成员牢固树立纪律意识、规矩意识、程序意识，确保财务工作规范有序运行。二是加大财务人员培训力度。要求村财务人员积极参加县乡财务培训，强化业务能力，加深政策理解，筑牢思想防线、守住纪律底线，不断提升依法理财的业务素质和能力。</w:t>
      </w:r>
    </w:p>
    <w:p w14:paraId="4EA38614" w14:textId="77777777" w:rsidR="003F62FF" w:rsidRDefault="00A65441">
      <w:pPr>
        <w:spacing w:line="61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已整改到位</w:t>
      </w:r>
    </w:p>
    <w:p w14:paraId="725B823B" w14:textId="77777777" w:rsidR="003F62FF" w:rsidRDefault="00A65441">
      <w:pPr>
        <w:spacing w:line="61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、“三务”公开不全面、更新不及时</w:t>
      </w:r>
    </w:p>
    <w:p w14:paraId="3BA010E3" w14:textId="77777777" w:rsidR="003F62FF" w:rsidRDefault="00A65441">
      <w:pPr>
        <w:spacing w:line="61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整改落实情况：</w:t>
      </w:r>
      <w:r>
        <w:rPr>
          <w:rFonts w:ascii="仿宋_GB2312" w:eastAsia="仿宋_GB2312" w:hAnsi="仿宋_GB2312" w:cs="仿宋_GB2312" w:hint="eastAsia"/>
          <w:sz w:val="32"/>
          <w:szCs w:val="32"/>
        </w:rPr>
        <w:t>鉴于“三务”公开的问题，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经支村委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研究通过，确定村务监督委员会主任专人负责，关于“三务”方面的信息，要做到公开内容真实，公开及时，使得每个村民的知情权、参与权、监督权能够得到有效落实。</w:t>
      </w:r>
    </w:p>
    <w:p w14:paraId="06B4AD42" w14:textId="77777777" w:rsidR="003F62FF" w:rsidRDefault="00A65441">
      <w:pPr>
        <w:spacing w:line="61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已整改到位</w:t>
      </w:r>
    </w:p>
    <w:p w14:paraId="5C6779D1" w14:textId="77777777" w:rsidR="003F62FF" w:rsidRDefault="00A65441">
      <w:pPr>
        <w:spacing w:line="61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（三）聚焦基层党组织软弱涣散、组织力欠缺情况</w:t>
      </w:r>
    </w:p>
    <w:p w14:paraId="08B933A7" w14:textId="77777777" w:rsidR="003F62FF" w:rsidRDefault="00A65441">
      <w:pPr>
        <w:spacing w:line="61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、个别村干部长期不参与村内工作，成为“挂名村干部”</w:t>
      </w:r>
    </w:p>
    <w:p w14:paraId="43FF3049" w14:textId="77777777" w:rsidR="003F62FF" w:rsidRDefault="00A65441">
      <w:pPr>
        <w:spacing w:line="61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整改落实情况：经村两委研究，对提到的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名干部进行提醒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谈话，让其写出书面检查。要求其参与党组织和村委会工作，履职尽责，恪尽职守。</w:t>
      </w:r>
    </w:p>
    <w:p w14:paraId="2FEC3736" w14:textId="77777777" w:rsidR="003F62FF" w:rsidRDefault="00A65441">
      <w:pPr>
        <w:spacing w:line="61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已整改到位</w:t>
      </w:r>
    </w:p>
    <w:p w14:paraId="140EF287" w14:textId="77777777" w:rsidR="003F62FF" w:rsidRDefault="00A65441">
      <w:pPr>
        <w:numPr>
          <w:ilvl w:val="0"/>
          <w:numId w:val="2"/>
        </w:numPr>
        <w:spacing w:line="61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党费收缴不规范</w:t>
      </w:r>
    </w:p>
    <w:p w14:paraId="1C7AEBB4" w14:textId="5749C522" w:rsidR="003F62FF" w:rsidRDefault="00A65441">
      <w:pPr>
        <w:spacing w:line="61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整改落实情况：加强党费收缴制度学习，完善党费收缴管理机制。将</w:t>
      </w:r>
      <w:r w:rsidR="00403A27">
        <w:rPr>
          <w:rFonts w:ascii="仿宋_GB2312" w:eastAsia="仿宋_GB2312" w:hAnsi="仿宋_GB2312" w:cs="仿宋_GB2312" w:hint="eastAsia"/>
          <w:sz w:val="32"/>
          <w:szCs w:val="32"/>
        </w:rPr>
        <w:t>交纳</w:t>
      </w:r>
      <w:r>
        <w:rPr>
          <w:rFonts w:ascii="仿宋_GB2312" w:eastAsia="仿宋_GB2312" w:hAnsi="仿宋_GB2312" w:cs="仿宋_GB2312" w:hint="eastAsia"/>
          <w:sz w:val="32"/>
          <w:szCs w:val="32"/>
        </w:rPr>
        <w:t>党费设置为每月党日活动的规定动作，规范党费收缴台账，严格落实党费公示制度，每月对党费收缴情况进行公示。</w:t>
      </w:r>
    </w:p>
    <w:p w14:paraId="32B116E2" w14:textId="77777777" w:rsidR="003F62FF" w:rsidRDefault="00A65441">
      <w:pPr>
        <w:spacing w:line="610" w:lineRule="exact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已整改到位</w:t>
      </w:r>
    </w:p>
    <w:p w14:paraId="4EC7A24F" w14:textId="77777777" w:rsidR="003F62FF" w:rsidRDefault="00A65441">
      <w:pPr>
        <w:spacing w:line="61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、两委干部“补台”意识不强</w:t>
      </w:r>
    </w:p>
    <w:p w14:paraId="5BAA921B" w14:textId="77777777" w:rsidR="003F62FF" w:rsidRDefault="00A65441">
      <w:pPr>
        <w:spacing w:line="61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整改落实情况：鉴于历史原因，在乡主要领导指示下，包片领导、包村干部与部分支委代表、村委代表当面会谈，讲清现有形式，从“讲政治”的高度要求支村委成员顾大局，树牢“四个意识”，共同促进西光华和谐发展。</w:t>
      </w:r>
      <w:r>
        <w:rPr>
          <w:rFonts w:ascii="仿宋_GB2312" w:eastAsia="仿宋_GB2312" w:hAnsi="仿宋_GB2312" w:cs="仿宋_GB2312" w:hint="eastAsia"/>
          <w:sz w:val="32"/>
          <w:szCs w:val="32"/>
        </w:rPr>
        <w:t>在</w:t>
      </w:r>
      <w:r>
        <w:rPr>
          <w:rFonts w:ascii="仿宋_GB2312" w:eastAsia="仿宋_GB2312" w:hAnsi="仿宋_GB2312" w:cs="仿宋_GB2312" w:hint="eastAsia"/>
          <w:sz w:val="32"/>
          <w:szCs w:val="32"/>
        </w:rPr>
        <w:t>述职评议会上，支委、村委成员能共处一室，完成对村两委的评议工作。</w:t>
      </w:r>
    </w:p>
    <w:p w14:paraId="39B3F4BE" w14:textId="77777777" w:rsidR="003F62FF" w:rsidRDefault="00A65441">
      <w:pPr>
        <w:spacing w:line="610" w:lineRule="exact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已整改到位</w:t>
      </w:r>
    </w:p>
    <w:p w14:paraId="47C0FC2F" w14:textId="77777777" w:rsidR="003F62FF" w:rsidRDefault="00A65441">
      <w:pPr>
        <w:spacing w:line="61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、长年不发展新党员</w:t>
      </w:r>
    </w:p>
    <w:p w14:paraId="519764C6" w14:textId="77777777" w:rsidR="003F62FF" w:rsidRDefault="00A65441">
      <w:pPr>
        <w:spacing w:line="61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整改落实情况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对支部书记和支委委员开展谈话，组织党支部开展党员纳新有关问题研讨，下一步，重点在产业致富带头人、回乡创业大学生、退伍军人等队伍中发展</w:t>
      </w:r>
      <w:r>
        <w:rPr>
          <w:rFonts w:ascii="仿宋_GB2312" w:eastAsia="仿宋_GB2312" w:hAnsi="仿宋_GB2312" w:cs="仿宋_GB2312" w:hint="eastAsia"/>
          <w:sz w:val="32"/>
          <w:szCs w:val="32"/>
        </w:rPr>
        <w:t>35</w:t>
      </w:r>
      <w:r>
        <w:rPr>
          <w:rFonts w:ascii="仿宋_GB2312" w:eastAsia="仿宋_GB2312" w:hAnsi="仿宋_GB2312" w:cs="仿宋_GB2312" w:hint="eastAsia"/>
          <w:sz w:val="32"/>
          <w:szCs w:val="32"/>
        </w:rPr>
        <w:t>周岁以下党员，实现党员数量、质量双提升，不断优化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年党员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队伍结构。</w:t>
      </w:r>
    </w:p>
    <w:p w14:paraId="3801E7A2" w14:textId="77777777" w:rsidR="003F62FF" w:rsidRDefault="00A65441">
      <w:pPr>
        <w:spacing w:line="61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已整改到位</w:t>
      </w:r>
    </w:p>
    <w:p w14:paraId="3C1FF450" w14:textId="77777777" w:rsidR="003F62FF" w:rsidRDefault="00A65441">
      <w:pPr>
        <w:spacing w:line="61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5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、信访问题化解不力</w:t>
      </w:r>
    </w:p>
    <w:p w14:paraId="30EC7F53" w14:textId="77777777" w:rsidR="003F62FF" w:rsidRDefault="00A65441">
      <w:pPr>
        <w:spacing w:line="61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整改措施：按照“三零”单位创建工作要求，建立西光华社会矛盾纠纷调处化解中心，健全制度机制，完善工作台账。对重点难点问题，调动调委会、治保会、居民组长等多方力量参与化解，妥善处理矛盾。</w:t>
      </w:r>
    </w:p>
    <w:p w14:paraId="7BDD59F5" w14:textId="77777777" w:rsidR="003F62FF" w:rsidRDefault="00A65441">
      <w:pPr>
        <w:spacing w:line="610" w:lineRule="exact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已整改到位</w:t>
      </w:r>
    </w:p>
    <w:p w14:paraId="75D0FECB" w14:textId="77777777" w:rsidR="003F62FF" w:rsidRDefault="00A65441">
      <w:pPr>
        <w:spacing w:line="61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、村务监督委员会履职不力</w:t>
      </w:r>
    </w:p>
    <w:p w14:paraId="6DCB9613" w14:textId="77777777" w:rsidR="003F62FF" w:rsidRDefault="00A65441">
      <w:pPr>
        <w:spacing w:line="610" w:lineRule="exact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整改措施：加强村务监督委员会成员政策理论学习，要求其掌握监督要领和技巧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熟悉监督规定和流程，提高监督能力和水平，切实做到履职尽责，维护群众切身利益。</w:t>
      </w:r>
    </w:p>
    <w:p w14:paraId="36493922" w14:textId="77777777" w:rsidR="003F62FF" w:rsidRDefault="00A65441">
      <w:pPr>
        <w:spacing w:line="61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已整改到位</w:t>
      </w:r>
    </w:p>
    <w:p w14:paraId="3221AC49" w14:textId="77777777" w:rsidR="003F62FF" w:rsidRDefault="00A65441">
      <w:pPr>
        <w:spacing w:line="61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欢迎广大干部群众对巡察整改落实情况进行监督。如有意见建议，请及时向我们反映。</w:t>
      </w:r>
    </w:p>
    <w:p w14:paraId="50DB4BAE" w14:textId="77777777" w:rsidR="003F62FF" w:rsidRDefault="00A65441">
      <w:pPr>
        <w:spacing w:line="61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03594770002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07F31FEA" w14:textId="77777777" w:rsidR="003F62FF" w:rsidRDefault="00A65441">
      <w:pPr>
        <w:spacing w:line="61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邮政信箱</w:t>
      </w:r>
      <w:r>
        <w:rPr>
          <w:rFonts w:ascii="仿宋_GB2312" w:eastAsia="仿宋_GB2312" w:hAnsi="仿宋_GB2312" w:cs="仿宋_GB2312" w:hint="eastAsia"/>
          <w:sz w:val="32"/>
          <w:szCs w:val="32"/>
        </w:rPr>
        <w:t>：万</w:t>
      </w:r>
      <w:r>
        <w:rPr>
          <w:rFonts w:ascii="仿宋_GB2312" w:eastAsia="仿宋_GB2312" w:hAnsi="仿宋_GB2312" w:cs="仿宋_GB2312" w:hint="eastAsia"/>
          <w:sz w:val="32"/>
          <w:szCs w:val="32"/>
        </w:rPr>
        <w:t>荣县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光华乡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人民政府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151C1559" w14:textId="77777777" w:rsidR="003F62FF" w:rsidRDefault="00A65441">
      <w:pPr>
        <w:spacing w:line="61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</w:t>
      </w:r>
      <w:r>
        <w:rPr>
          <w:rFonts w:ascii="仿宋_GB2312" w:eastAsia="仿宋_GB2312" w:hAnsi="仿宋_GB2312" w:cs="仿宋_GB2312" w:hint="eastAsia"/>
          <w:sz w:val="32"/>
          <w:szCs w:val="32"/>
        </w:rPr>
        <w:t>邮箱：</w:t>
      </w:r>
      <w:r>
        <w:rPr>
          <w:rFonts w:ascii="仿宋_GB2312" w:eastAsia="仿宋_GB2312" w:hAnsi="仿宋_GB2312" w:cs="仿宋_GB2312" w:hint="eastAsia"/>
          <w:sz w:val="32"/>
          <w:szCs w:val="32"/>
        </w:rPr>
        <w:t>wrxghxzf@163.com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16BB9CA" w14:textId="77777777" w:rsidR="003F62FF" w:rsidRDefault="003F62FF">
      <w:pPr>
        <w:spacing w:line="61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</w:p>
    <w:p w14:paraId="4CC37F01" w14:textId="77777777" w:rsidR="003F62FF" w:rsidRDefault="003F62FF">
      <w:pPr>
        <w:spacing w:line="61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</w:p>
    <w:p w14:paraId="02EC36B0" w14:textId="77777777" w:rsidR="003F62FF" w:rsidRDefault="003F62FF">
      <w:pPr>
        <w:spacing w:line="61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</w:p>
    <w:p w14:paraId="3AFAB1F0" w14:textId="77777777" w:rsidR="003F62FF" w:rsidRDefault="00A65441">
      <w:pPr>
        <w:spacing w:line="61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光华乡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西光华村党支部</w:t>
      </w:r>
    </w:p>
    <w:p w14:paraId="3E892047" w14:textId="77777777" w:rsidR="003F62FF" w:rsidRDefault="00A65441">
      <w:pPr>
        <w:spacing w:line="610" w:lineRule="exact"/>
        <w:ind w:firstLineChars="1900" w:firstLine="6080"/>
      </w:pP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3F62FF">
      <w:pgSz w:w="11906" w:h="16838"/>
      <w:pgMar w:top="1871" w:right="1474" w:bottom="187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EB8DE" w14:textId="77777777" w:rsidR="00A65441" w:rsidRDefault="00A65441" w:rsidP="00403A27">
      <w:r>
        <w:separator/>
      </w:r>
    </w:p>
  </w:endnote>
  <w:endnote w:type="continuationSeparator" w:id="0">
    <w:p w14:paraId="4DAAFFF6" w14:textId="77777777" w:rsidR="00A65441" w:rsidRDefault="00A65441" w:rsidP="0040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DCA09" w14:textId="77777777" w:rsidR="00A65441" w:rsidRDefault="00A65441" w:rsidP="00403A27">
      <w:r>
        <w:separator/>
      </w:r>
    </w:p>
  </w:footnote>
  <w:footnote w:type="continuationSeparator" w:id="0">
    <w:p w14:paraId="043229E8" w14:textId="77777777" w:rsidR="00A65441" w:rsidRDefault="00A65441" w:rsidP="00403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F97C2"/>
    <w:multiLevelType w:val="singleLevel"/>
    <w:tmpl w:val="350F97C2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5C37939C"/>
    <w:multiLevelType w:val="singleLevel"/>
    <w:tmpl w:val="5C37939C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2FF"/>
    <w:rsid w:val="003F62FF"/>
    <w:rsid w:val="00403A27"/>
    <w:rsid w:val="00A65441"/>
    <w:rsid w:val="7646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5CF1F5"/>
  <w15:docId w15:val="{5025A369-E450-4DF0-89C6-C65B62B0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360" w:lineRule="auto"/>
    </w:pPr>
    <w:rPr>
      <w:rFonts w:eastAsia="仿宋_GB2312"/>
      <w:sz w:val="32"/>
    </w:rPr>
  </w:style>
  <w:style w:type="paragraph" w:styleId="a4">
    <w:name w:val="header"/>
    <w:basedOn w:val="a"/>
    <w:next w:val="a3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link w:val="a6"/>
    <w:rsid w:val="00403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03A2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张 敏</cp:lastModifiedBy>
  <cp:revision>2</cp:revision>
  <dcterms:created xsi:type="dcterms:W3CDTF">2014-10-29T12:08:00Z</dcterms:created>
  <dcterms:modified xsi:type="dcterms:W3CDTF">2021-10-26T08:38:00Z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D18C7A885E914FF9A01FC7595DBBB972</vt:lpwstr>
  </property>
</Properties>
</file>