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D937" w14:textId="77777777" w:rsidR="00E42BFE" w:rsidRDefault="00915D9D">
      <w:pPr>
        <w:spacing w:line="65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光华乡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村党支部</w:t>
      </w:r>
    </w:p>
    <w:p w14:paraId="2094E2C8" w14:textId="77777777" w:rsidR="00E42BFE" w:rsidRDefault="00915D9D">
      <w:pPr>
        <w:spacing w:line="65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关于巡察整改情况的通报</w:t>
      </w:r>
    </w:p>
    <w:p w14:paraId="0ACCD74B" w14:textId="77777777" w:rsidR="00E42BFE" w:rsidRDefault="00E42BFE">
      <w:pPr>
        <w:spacing w:line="650" w:lineRule="exact"/>
        <w:textAlignment w:val="baseline"/>
        <w:rPr>
          <w:rFonts w:ascii="楷体" w:eastAsia="楷体" w:hAnsi="楷体" w:cs="楷体"/>
          <w:sz w:val="32"/>
          <w:szCs w:val="32"/>
        </w:rPr>
      </w:pPr>
    </w:p>
    <w:p w14:paraId="6F6C1A68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按照县</w:t>
      </w:r>
      <w:r>
        <w:rPr>
          <w:rFonts w:ascii="仿宋" w:eastAsia="仿宋" w:hAnsi="仿宋" w:cs="仿宋" w:hint="eastAsia"/>
          <w:sz w:val="32"/>
          <w:szCs w:val="32"/>
        </w:rPr>
        <w:t>委</w:t>
      </w:r>
      <w:r>
        <w:rPr>
          <w:rFonts w:ascii="仿宋" w:eastAsia="仿宋" w:hAnsi="仿宋" w:cs="仿宋" w:hint="eastAsia"/>
          <w:sz w:val="32"/>
          <w:szCs w:val="32"/>
        </w:rPr>
        <w:t>和县委巡察工作领导小组安排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组对</w:t>
      </w:r>
      <w:r>
        <w:rPr>
          <w:rFonts w:ascii="仿宋_GB2312" w:eastAsia="仿宋_GB2312" w:hAnsi="仿宋_GB2312" w:cs="仿宋_GB2312" w:hint="eastAsia"/>
          <w:sz w:val="32"/>
          <w:szCs w:val="32"/>
        </w:rPr>
        <w:t>徐村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日，巡察组向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反馈了巡察意见。按照党务公开原则和巡察工作有关要求，现将巡察整改情况予以公布。</w:t>
      </w:r>
    </w:p>
    <w:p w14:paraId="213DF089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一、党支部及班子成员的认识和态度</w:t>
      </w:r>
    </w:p>
    <w:p w14:paraId="604168D9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徐村</w:t>
      </w:r>
      <w:r>
        <w:rPr>
          <w:rFonts w:ascii="仿宋_GB2312" w:eastAsia="仿宋_GB2312" w:hAnsi="仿宋" w:cs="仿宋" w:hint="eastAsia"/>
          <w:sz w:val="32"/>
          <w:szCs w:val="32"/>
        </w:rPr>
        <w:t>支村委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在收到县委巡察组反馈意见后，立即召开了村班子成员会、党员大会，成立了巡察整改工作领导小组，</w:t>
      </w:r>
      <w:r>
        <w:rPr>
          <w:rFonts w:ascii="仿宋_GB2312" w:eastAsia="仿宋_GB2312" w:hAnsi="仿宋" w:cs="仿宋" w:hint="eastAsia"/>
          <w:sz w:val="32"/>
          <w:szCs w:val="32"/>
        </w:rPr>
        <w:t>制定了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关于县委第四巡察组巡察反馈意见的整改方案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仿宋_GB2312" w:eastAsia="仿宋_GB2312" w:hAnsi="仿宋" w:cs="仿宋" w:hint="eastAsia"/>
          <w:sz w:val="32"/>
          <w:szCs w:val="32"/>
        </w:rPr>
        <w:t>，责任</w:t>
      </w:r>
      <w:r>
        <w:rPr>
          <w:rFonts w:ascii="仿宋_GB2312" w:eastAsia="仿宋_GB2312" w:hAnsi="仿宋" w:cs="仿宋" w:hint="eastAsia"/>
          <w:sz w:val="32"/>
          <w:szCs w:val="32"/>
        </w:rPr>
        <w:t>落实到人，明确了整改完成时限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针对巡察组反馈的问题和提出的建议，我们坚持实事求是，分类整改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确保每项整改措施都能得到有效落实。结合我村实际，</w:t>
      </w:r>
      <w:r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修订完善村级规章制度，强化日常监督，用制度管人管事</w:t>
      </w:r>
      <w:r>
        <w:rPr>
          <w:rFonts w:ascii="Times New Roman" w:eastAsia="仿宋_GB2312" w:hAnsi="Times New Roman" w:cs="Times New Roman"/>
          <w:sz w:val="32"/>
          <w:szCs w:val="32"/>
        </w:rPr>
        <w:t>，并切实堵塞漏洞，从源头上巩固巡察成果。</w:t>
      </w:r>
    </w:p>
    <w:p w14:paraId="486025B2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二、问题整改的具体进展情况</w:t>
      </w:r>
    </w:p>
    <w:p w14:paraId="2B9307D7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围绕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县委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巡察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  <w:shd w:val="clear" w:color="auto" w:fill="FFFFFF"/>
          <w:lang w:bidi="ar"/>
        </w:rPr>
        <w:t>组向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徐村反馈的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条问题和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条整改意见，结合村实际情况，</w:t>
      </w:r>
      <w:r>
        <w:rPr>
          <w:rFonts w:ascii="仿宋_GB2312" w:eastAsia="仿宋_GB2312" w:hAnsi="Arial" w:cs="仿宋_GB2312" w:hint="eastAsia"/>
          <w:color w:val="333333"/>
          <w:sz w:val="32"/>
          <w:szCs w:val="32"/>
          <w:shd w:val="clear" w:color="auto" w:fill="FFFFFF"/>
          <w:lang w:bidi="ar"/>
        </w:rPr>
        <w:t>成立了专项领导组，开展全面整改。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逐项细化整改任务，落实整改责任和要求。目前已经全部整改到位。具体整改情况如下：</w:t>
      </w:r>
    </w:p>
    <w:p w14:paraId="42A08558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（一）</w:t>
      </w:r>
      <w:r>
        <w:rPr>
          <w:rFonts w:ascii="Times New Roman" w:eastAsia="楷体_GB2312" w:hAnsi="Times New Roman" w:cs="Times New Roman"/>
          <w:sz w:val="32"/>
          <w:szCs w:val="32"/>
        </w:rPr>
        <w:t>聚焦基层贯彻落实党的路线方针政策和党中央决策部署</w:t>
      </w:r>
      <w:r>
        <w:rPr>
          <w:rFonts w:ascii="Times New Roman" w:eastAsia="楷体_GB2312" w:hAnsi="Times New Roman" w:cs="Times New Roman"/>
          <w:sz w:val="32"/>
          <w:szCs w:val="32"/>
        </w:rPr>
        <w:t>方面</w:t>
      </w:r>
    </w:p>
    <w:p w14:paraId="23284A53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、扶贫政策宣传、公开不到位</w:t>
      </w:r>
    </w:p>
    <w:p w14:paraId="5BB82552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整改落实情况：在村里公共地方张贴扶贫政策宣传页，召开村干部、党员、群众代表会议，宣讲扶贫政策。</w:t>
      </w:r>
    </w:p>
    <w:p w14:paraId="427CAC75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3F0CD09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、对人居环境治理工作处置手段简单</w:t>
      </w:r>
    </w:p>
    <w:p w14:paraId="07F6A585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整改落实情况：乡垃圾中转站正式运营以后，村垃圾将由专人定时收集运输到乡垃圾中转站统一处理。</w:t>
      </w:r>
    </w:p>
    <w:p w14:paraId="1C388B3A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041F47B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、“守摊子”现象突出，干劲不足</w:t>
      </w:r>
    </w:p>
    <w:p w14:paraId="3D4CE64E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整改落实情况：村里先后成立了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个专业合作社，设立京东快递水果发送点，帮助农户销售农产品。</w:t>
      </w:r>
    </w:p>
    <w:p w14:paraId="4A2C0D16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16FEDB2A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、开展农村群众性精神文明创建活动不到位</w:t>
      </w:r>
    </w:p>
    <w:p w14:paraId="4A2A8963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</w:t>
      </w:r>
      <w:r>
        <w:rPr>
          <w:rFonts w:ascii="仿宋_GB2312" w:eastAsia="仿宋_GB2312" w:hAnsi="仿宋_GB2312" w:cs="仿宋_GB2312" w:hint="eastAsia"/>
          <w:sz w:val="32"/>
          <w:szCs w:val="32"/>
        </w:rPr>
        <w:t>改落实情况：每年的三月二十四为孝亲敬老节，每年的腊月二十三在村举办春晚，开展五星级文明户评选活动、举办广场舞比赛，丰富群众文化生活。</w:t>
      </w:r>
    </w:p>
    <w:p w14:paraId="5CE57E78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B31A3D3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、党员教育管理要求过于松散</w:t>
      </w:r>
    </w:p>
    <w:p w14:paraId="6A66B482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整改落实情况：进一步加强广大党员的学习教育力度，对学习不积极的党员进行督促，营造良好的学习环境。</w:t>
      </w:r>
    </w:p>
    <w:p w14:paraId="0127DDEF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179D337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Times New Roman" w:eastAsia="楷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楷体_GB2312" w:hAnsi="Times New Roman" w:cs="Times New Roman"/>
          <w:sz w:val="32"/>
          <w:szCs w:val="32"/>
        </w:rPr>
        <w:t>（二）聚焦群众身边腐败问题和不正之风</w:t>
      </w:r>
      <w:r>
        <w:rPr>
          <w:rFonts w:ascii="Times New Roman" w:eastAsia="楷体" w:hAnsi="Times New Roman" w:cs="Times New Roman"/>
          <w:sz w:val="32"/>
          <w:szCs w:val="32"/>
        </w:rPr>
        <w:t>方面</w:t>
      </w:r>
    </w:p>
    <w:p w14:paraId="69A8EA6D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、在分配发放救灾救助物资中存在“优亲厚友”现象</w:t>
      </w:r>
    </w:p>
    <w:p w14:paraId="1036504F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整改落实情况：组织干部学习民政的春荒救灾、冻灾救助等补贴政策及补助对象，核实涉及人员当年受灾情况，今后工作中坚决杜绝错发一人，漏发一人的事情发生。</w:t>
      </w:r>
    </w:p>
    <w:p w14:paraId="0EB3B215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1EC378C4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、“四议两公开”程序执行不规范</w:t>
      </w:r>
    </w:p>
    <w:p w14:paraId="4BFCC654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整改落实情况：组织干部学习“四议两公开”工作制度的程序及适用范围，今后村里所有重大事项严格按照程序开展。</w:t>
      </w:r>
    </w:p>
    <w:p w14:paraId="3B51572A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3A89A725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、财务管理不规范</w:t>
      </w:r>
    </w:p>
    <w:p w14:paraId="4DDE1BD2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整改落实情况：组织村干部学习财务管理制度，确保今后报账手续严格按照财务管理制度执行。</w:t>
      </w:r>
    </w:p>
    <w:p w14:paraId="5CDE17E9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F483091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、对村里水利方面存在的问题，不尽心尽力解决，导致群众不满</w:t>
      </w:r>
    </w:p>
    <w:p w14:paraId="1F7C0C3C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整改落实情况：为切实解决村民的灌溉问题，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日支村委已向上级相关部门递交申请。</w:t>
      </w:r>
    </w:p>
    <w:p w14:paraId="74EE204D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E5A2740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、“三务”公开内容不全面</w:t>
      </w:r>
    </w:p>
    <w:p w14:paraId="13A0B711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整改落实情况：组织干部学习“三务”公开制度及适用范围，今后村里的各项事务，一定严格按照“三务”公开要求进行公示公开。</w:t>
      </w:r>
    </w:p>
    <w:p w14:paraId="179BC18C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D5CDE71" w14:textId="77777777" w:rsidR="00E42BFE" w:rsidRDefault="00915D9D">
      <w:pPr>
        <w:spacing w:line="650" w:lineRule="exact"/>
        <w:ind w:firstLineChars="200" w:firstLine="640"/>
        <w:textAlignment w:val="baseline"/>
        <w:rPr>
          <w:rStyle w:val="NormalCharacter"/>
          <w:rFonts w:ascii="Times New Roman" w:eastAsia="楷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楷体" w:hAnsi="Times New Roman" w:cs="Times New Roman"/>
          <w:sz w:val="32"/>
          <w:szCs w:val="32"/>
        </w:rPr>
        <w:t>（三）聚焦基层党</w:t>
      </w:r>
      <w:r>
        <w:rPr>
          <w:rStyle w:val="NormalCharacter"/>
          <w:rFonts w:ascii="Times New Roman" w:eastAsia="楷体" w:hAnsi="Times New Roman" w:cs="Times New Roman"/>
          <w:sz w:val="32"/>
          <w:szCs w:val="32"/>
        </w:rPr>
        <w:t>组织软弱涣散、组织力欠缺方面</w:t>
      </w:r>
    </w:p>
    <w:p w14:paraId="7ECE72EF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、党组织议事规则和民主决策机制执行不到位</w:t>
      </w:r>
    </w:p>
    <w:p w14:paraId="511C2B84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整改落实情况：严格执行党组织的议事规则和民主决策机制，规范填写会议记录。</w:t>
      </w:r>
    </w:p>
    <w:p w14:paraId="40BE47FC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5EDC7100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、发展党员不规范</w:t>
      </w:r>
    </w:p>
    <w:p w14:paraId="49E800C4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整改落实情况：组织党员进行学习，规范发展党员程序。今后党支部严格按照党员发展流程，把好关，不出错。</w:t>
      </w:r>
    </w:p>
    <w:p w14:paraId="64722B07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0AE9A4DB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、党费收缴不规范</w:t>
      </w:r>
    </w:p>
    <w:p w14:paraId="40661BF5" w14:textId="35CFF846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整改落实情况：立即通知未及时</w:t>
      </w:r>
      <w:r w:rsidR="0096718C">
        <w:rPr>
          <w:rFonts w:ascii="仿宋_GB2312" w:eastAsia="仿宋_GB2312" w:hAnsi="仿宋_GB2312" w:cs="仿宋_GB2312" w:hint="eastAsia"/>
          <w:sz w:val="32"/>
          <w:szCs w:val="32"/>
        </w:rPr>
        <w:t>交纳</w:t>
      </w:r>
      <w:r>
        <w:rPr>
          <w:rFonts w:ascii="仿宋_GB2312" w:eastAsia="仿宋_GB2312" w:hAnsi="仿宋_GB2312" w:cs="仿宋_GB2312" w:hint="eastAsia"/>
          <w:sz w:val="32"/>
          <w:szCs w:val="32"/>
        </w:rPr>
        <w:t>党费的党员立即补缴，在党员中宣讲党费收缴有关制度，严格按照程序办事。</w:t>
      </w:r>
    </w:p>
    <w:p w14:paraId="284B5AE6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DEAFBAC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、村务监督委员会监督缺位</w:t>
      </w:r>
    </w:p>
    <w:p w14:paraId="6AC5F8AE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整改落实情况：将村务监督委员会成员及职责在村内进行公布，提高知晓率，接受群众监督。</w:t>
      </w:r>
    </w:p>
    <w:p w14:paraId="47E22D83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AF8CFA2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、组织生活会制度执行不实</w:t>
      </w:r>
    </w:p>
    <w:p w14:paraId="464259E9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整改落实情况：组织全体党员学习组织生活会制度，开展积极的、经常的、制度化的党内批评与自我批评，达到红脸出汗的效果。</w:t>
      </w:r>
    </w:p>
    <w:p w14:paraId="7A80143C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1E9544C6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、党课不规范、内容单一，达不到教育党员的效果</w:t>
      </w:r>
    </w:p>
    <w:p w14:paraId="5F7C26E3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整改落实情况：党课主讲人结合自身，联系当前村情民情实际，整理好党课内容；课前由党支部书记进行把关，增强党课内容的实际性，切实性。</w:t>
      </w:r>
    </w:p>
    <w:p w14:paraId="38ECACD4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AAF1D1A" w14:textId="77777777" w:rsidR="00E42BFE" w:rsidRDefault="00915D9D">
      <w:pPr>
        <w:spacing w:line="65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、部分党员“游离”于组织之外，长期不参加组织活动</w:t>
      </w:r>
    </w:p>
    <w:p w14:paraId="5AFC5159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整改落实情况：外出流动党员时刻关注党支部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转发的学习内容，利用学习强国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，切实抓好流动党员的教育管理。</w:t>
      </w:r>
    </w:p>
    <w:p w14:paraId="1CC9BA8C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02063FF7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欢迎广大干部群众对巡察整改落实情况进行监督。如有意见建议，请及时向我们反映。</w:t>
      </w:r>
    </w:p>
    <w:p w14:paraId="44D09590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03594770002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1067CF3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邮政信箱</w:t>
      </w:r>
      <w:r>
        <w:rPr>
          <w:rFonts w:ascii="仿宋_GB2312" w:eastAsia="仿宋_GB2312" w:hAnsi="仿宋_GB2312" w:cs="仿宋_GB2312" w:hint="eastAsia"/>
          <w:sz w:val="32"/>
          <w:szCs w:val="32"/>
        </w:rPr>
        <w:t>：万荣县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0F43345" w14:textId="77777777" w:rsidR="00E42BFE" w:rsidRDefault="00915D9D">
      <w:pPr>
        <w:spacing w:line="65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wrxghxzf@163.com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5FB25C" w14:textId="77777777" w:rsidR="00E42BFE" w:rsidRDefault="00E42BFE">
      <w:pPr>
        <w:spacing w:line="65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394A5A86" w14:textId="77777777" w:rsidR="00E42BFE" w:rsidRDefault="00E42BFE">
      <w:pPr>
        <w:spacing w:line="65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747F9E1E" w14:textId="77777777" w:rsidR="00E42BFE" w:rsidRDefault="00E42BFE">
      <w:pPr>
        <w:spacing w:line="65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5EE1E420" w14:textId="77777777" w:rsidR="00E42BFE" w:rsidRDefault="00915D9D">
      <w:pPr>
        <w:spacing w:line="650" w:lineRule="exact"/>
        <w:ind w:firstLineChars="1900" w:firstLine="60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徐村党支部</w:t>
      </w:r>
    </w:p>
    <w:p w14:paraId="1AF989F3" w14:textId="77777777" w:rsidR="00E42BFE" w:rsidRDefault="00915D9D">
      <w:pPr>
        <w:spacing w:line="650" w:lineRule="exact"/>
        <w:ind w:firstLineChars="1600" w:firstLine="512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22DFF73" w14:textId="77777777" w:rsidR="00E42BFE" w:rsidRDefault="00E42BFE">
      <w:pPr>
        <w:spacing w:line="650" w:lineRule="exact"/>
      </w:pPr>
    </w:p>
    <w:sectPr w:rsidR="00E42BFE">
      <w:pgSz w:w="11906" w:h="16838"/>
      <w:pgMar w:top="1871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9D95" w14:textId="77777777" w:rsidR="00915D9D" w:rsidRDefault="00915D9D" w:rsidP="0096718C">
      <w:r>
        <w:separator/>
      </w:r>
    </w:p>
  </w:endnote>
  <w:endnote w:type="continuationSeparator" w:id="0">
    <w:p w14:paraId="63E9E23E" w14:textId="77777777" w:rsidR="00915D9D" w:rsidRDefault="00915D9D" w:rsidP="009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A614" w14:textId="77777777" w:rsidR="00915D9D" w:rsidRDefault="00915D9D" w:rsidP="0096718C">
      <w:r>
        <w:separator/>
      </w:r>
    </w:p>
  </w:footnote>
  <w:footnote w:type="continuationSeparator" w:id="0">
    <w:p w14:paraId="77C381A4" w14:textId="77777777" w:rsidR="00915D9D" w:rsidRDefault="00915D9D" w:rsidP="0096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FE"/>
    <w:rsid w:val="00915D9D"/>
    <w:rsid w:val="0096718C"/>
    <w:rsid w:val="00E42BFE"/>
    <w:rsid w:val="20C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B971F"/>
  <w15:docId w15:val="{5025A369-E450-4DF0-89C6-C65B62B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eastAsia="仿宋_GB2312"/>
      <w:sz w:val="32"/>
    </w:rPr>
  </w:style>
  <w:style w:type="paragraph" w:styleId="a4">
    <w:name w:val="header"/>
    <w:basedOn w:val="a"/>
    <w:next w:val="a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5">
    <w:name w:val="footer"/>
    <w:basedOn w:val="a"/>
    <w:link w:val="a6"/>
    <w:rsid w:val="0096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71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敏</cp:lastModifiedBy>
  <cp:revision>2</cp:revision>
  <dcterms:created xsi:type="dcterms:W3CDTF">2014-10-29T12:08:00Z</dcterms:created>
  <dcterms:modified xsi:type="dcterms:W3CDTF">2021-10-26T08:39:00Z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6F35B9E1CF434D8F80657A75FA84355C</vt:lpwstr>
  </property>
</Properties>
</file>