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rPr>
          <w:rFonts w:hint="eastAsia" w:ascii="黑体" w:hAnsi="黑体" w:eastAsia="黑体"/>
          <w:spacing w:val="-20"/>
          <w:sz w:val="52"/>
          <w:szCs w:val="52"/>
          <w:highlight w:val="none"/>
        </w:rPr>
      </w:pPr>
    </w:p>
    <w:p>
      <w:pPr>
        <w:pStyle w:val="13"/>
        <w:ind w:left="0" w:leftChars="0" w:firstLine="0" w:firstLineChars="0"/>
        <w:rPr>
          <w:rFonts w:hint="eastAsia" w:ascii="黑体" w:hAnsi="黑体" w:eastAsia="黑体"/>
          <w:spacing w:val="-20"/>
          <w:sz w:val="52"/>
          <w:szCs w:val="52"/>
          <w:highlight w:val="none"/>
        </w:rPr>
      </w:pPr>
    </w:p>
    <w:p>
      <w:pPr>
        <w:jc w:val="center"/>
        <w:rPr>
          <w:rFonts w:hint="eastAsia" w:ascii="黑体" w:hAnsi="黑体" w:eastAsia="黑体"/>
          <w:spacing w:val="-20"/>
          <w:sz w:val="44"/>
          <w:szCs w:val="44"/>
          <w:highlight w:val="none"/>
          <w:lang w:eastAsia="zh-CN"/>
        </w:rPr>
      </w:pPr>
      <w:r>
        <w:rPr>
          <w:rFonts w:hint="eastAsia" w:ascii="黑体" w:hAnsi="黑体" w:eastAsia="黑体"/>
          <w:spacing w:val="-20"/>
          <w:sz w:val="44"/>
          <w:szCs w:val="44"/>
          <w:highlight w:val="none"/>
          <w:lang w:eastAsia="zh-CN"/>
        </w:rPr>
        <w:t>万荣县光华乡人民政府</w:t>
      </w:r>
    </w:p>
    <w:p>
      <w:pPr>
        <w:pStyle w:val="13"/>
        <w:ind w:left="0" w:leftChars="0" w:firstLine="0" w:firstLineChars="0"/>
        <w:jc w:val="center"/>
        <w:rPr>
          <w:rFonts w:hint="eastAsia"/>
          <w:lang w:val="en-US"/>
        </w:rPr>
      </w:pPr>
      <w:r>
        <w:rPr>
          <w:rFonts w:hint="eastAsia" w:ascii="黑体" w:hAnsi="黑体" w:eastAsia="黑体"/>
          <w:spacing w:val="-20"/>
          <w:sz w:val="44"/>
          <w:szCs w:val="44"/>
          <w:highlight w:val="none"/>
          <w:lang w:val="en-US" w:eastAsia="zh-CN"/>
        </w:rPr>
        <w:t>2021年部门整体支出绩效自评报告</w:t>
      </w:r>
    </w:p>
    <w:p>
      <w:pPr>
        <w:rPr>
          <w:rFonts w:hint="eastAsia" w:ascii="仿宋" w:hAnsi="仿宋" w:eastAsia="仿宋"/>
          <w:sz w:val="32"/>
          <w:szCs w:val="32"/>
          <w:highlight w:val="none"/>
        </w:rPr>
      </w:pPr>
    </w:p>
    <w:p>
      <w:pPr>
        <w:pStyle w:val="13"/>
        <w:rPr>
          <w:rFonts w:hint="eastAsia" w:ascii="仿宋" w:hAnsi="仿宋" w:eastAsia="仿宋"/>
          <w:sz w:val="32"/>
          <w:szCs w:val="32"/>
          <w:highlight w:val="none"/>
        </w:rPr>
      </w:pPr>
    </w:p>
    <w:p>
      <w:pPr>
        <w:pStyle w:val="13"/>
        <w:ind w:left="0" w:leftChars="0" w:firstLine="0" w:firstLineChars="0"/>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hint="eastAsia" w:ascii="仿宋" w:hAnsi="仿宋" w:eastAsia="仿宋"/>
          <w:sz w:val="32"/>
          <w:szCs w:val="32"/>
          <w:highlight w:val="none"/>
        </w:rPr>
      </w:pPr>
    </w:p>
    <w:p>
      <w:pPr>
        <w:widowControl w:val="0"/>
        <w:wordWrap/>
        <w:adjustRightInd/>
        <w:snapToGrid/>
        <w:spacing w:line="112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单位</w:t>
      </w:r>
      <w:r>
        <w:rPr>
          <w:rFonts w:hint="eastAsia" w:ascii="黑体" w:hAnsi="黑体" w:eastAsia="黑体" w:cs="黑体"/>
          <w:sz w:val="32"/>
          <w:szCs w:val="32"/>
          <w:highlight w:val="none"/>
        </w:rPr>
        <w:t>名称：</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万荣县光华乡人民政府</w:t>
      </w:r>
      <w:r>
        <w:rPr>
          <w:rFonts w:hint="eastAsia" w:ascii="黑体" w:hAnsi="黑体" w:eastAsia="黑体" w:cs="黑体"/>
          <w:sz w:val="32"/>
          <w:szCs w:val="32"/>
          <w:highlight w:val="none"/>
          <w:lang w:eastAsia="zh-CN"/>
        </w:rPr>
        <w:tab/>
      </w:r>
      <w:r>
        <w:rPr>
          <w:rFonts w:hint="eastAsia" w:ascii="黑体" w:hAnsi="黑体" w:eastAsia="黑体" w:cs="黑体"/>
          <w:sz w:val="32"/>
          <w:szCs w:val="32"/>
          <w:highlight w:val="none"/>
          <w:lang w:eastAsia="zh-CN"/>
        </w:rPr>
        <w:tab/>
      </w:r>
      <w:r>
        <w:rPr>
          <w:rFonts w:hint="eastAsia" w:ascii="黑体" w:hAnsi="黑体" w:eastAsia="黑体" w:cs="黑体"/>
          <w:sz w:val="32"/>
          <w:szCs w:val="32"/>
          <w:highlight w:val="none"/>
          <w:lang w:eastAsia="zh-CN"/>
        </w:rPr>
        <w:tab/>
      </w:r>
    </w:p>
    <w:p>
      <w:pPr>
        <w:widowControl w:val="0"/>
        <w:wordWrap/>
        <w:adjustRightInd/>
        <w:snapToGrid/>
        <w:spacing w:line="1120" w:lineRule="exact"/>
        <w:ind w:firstLine="640" w:firstLineChars="200"/>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单位负责人：常  杰</w:t>
      </w:r>
    </w:p>
    <w:p>
      <w:pPr>
        <w:widowControl w:val="0"/>
        <w:wordWrap/>
        <w:adjustRightInd/>
        <w:snapToGrid/>
        <w:spacing w:line="11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评价人员：</w:t>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highlight w:val="none"/>
        </w:rPr>
      </w:pPr>
      <w:r>
        <w:rPr>
          <w:rFonts w:hint="eastAsia" w:ascii="黑体" w:hAnsi="黑体" w:eastAsia="黑体" w:cs="黑体"/>
          <w:sz w:val="32"/>
          <w:szCs w:val="32"/>
          <w:highlight w:val="none"/>
          <w:lang w:val="en-US" w:eastAsia="zh-CN"/>
        </w:rPr>
        <w:t>2022</w:t>
      </w:r>
      <w:r>
        <w:rPr>
          <w:rFonts w:hint="eastAsia" w:ascii="黑体" w:hAnsi="黑体" w:eastAsia="黑体" w:cs="黑体"/>
          <w:sz w:val="32"/>
          <w:szCs w:val="32"/>
          <w:highlight w:val="none"/>
        </w:rPr>
        <w:t>年</w:t>
      </w:r>
      <w:r>
        <w:rPr>
          <w:rFonts w:hint="eastAsia" w:ascii="黑体" w:hAnsi="黑体" w:eastAsia="黑体" w:cs="黑体"/>
          <w:sz w:val="32"/>
          <w:szCs w:val="32"/>
          <w:highlight w:val="none"/>
          <w:lang w:val="en-US" w:eastAsia="zh-CN"/>
        </w:rPr>
        <w:t xml:space="preserve"> 3</w:t>
      </w:r>
      <w:r>
        <w:rPr>
          <w:rFonts w:hint="eastAsia" w:ascii="黑体" w:hAnsi="黑体" w:eastAsia="黑体" w:cs="黑体"/>
          <w:sz w:val="32"/>
          <w:szCs w:val="32"/>
          <w:highlight w:val="none"/>
        </w:rPr>
        <w:t>月</w:t>
      </w:r>
    </w:p>
    <w:p>
      <w:pPr>
        <w:jc w:val="left"/>
        <w:rPr>
          <w:rFonts w:hint="eastAsia" w:ascii="黑体" w:hAnsi="黑体" w:eastAsia="黑体"/>
          <w:spacing w:val="-20"/>
          <w:sz w:val="44"/>
          <w:szCs w:val="44"/>
          <w:highlight w:val="none"/>
        </w:rPr>
      </w:pPr>
    </w:p>
    <w:p>
      <w:pPr>
        <w:pStyle w:val="15"/>
        <w:spacing w:before="0" w:beforeAutospacing="0" w:after="0" w:afterAutospacing="0" w:line="578" w:lineRule="atLeast"/>
        <w:rPr>
          <w:rFonts w:ascii="黑体" w:hAnsi="黑体" w:eastAsia="黑体" w:cs="Times New Roman"/>
          <w:color w:val="auto"/>
          <w:kern w:val="2"/>
          <w:sz w:val="44"/>
          <w:szCs w:val="44"/>
          <w:highlight w:val="none"/>
        </w:rPr>
      </w:pPr>
    </w:p>
    <w:p>
      <w:pPr>
        <w:pStyle w:val="15"/>
        <w:widowControl/>
        <w:wordWrap/>
        <w:adjustRightInd/>
        <w:snapToGrid/>
        <w:spacing w:before="0" w:beforeAutospacing="0" w:after="0" w:afterAutospacing="0" w:line="578" w:lineRule="atLeast"/>
        <w:ind w:firstLine="642" w:firstLineChars="200"/>
        <w:textAlignment w:val="auto"/>
        <w:outlineLvl w:val="9"/>
        <w:rPr>
          <w:rFonts w:ascii="仿宋" w:hAnsi="仿宋" w:eastAsia="仿宋" w:cs="Arial"/>
          <w:b/>
          <w:sz w:val="32"/>
          <w:szCs w:val="32"/>
          <w:highlight w:val="none"/>
          <w:shd w:val="clear" w:color="auto" w:fill="FFFFFF"/>
        </w:rPr>
      </w:pPr>
      <w:r>
        <w:rPr>
          <w:rFonts w:hint="eastAsia" w:ascii="仿宋" w:hAnsi="仿宋" w:eastAsia="仿宋" w:cs="Arial"/>
          <w:b/>
          <w:sz w:val="32"/>
          <w:szCs w:val="32"/>
          <w:highlight w:val="none"/>
          <w:shd w:val="clear" w:color="auto" w:fill="FFFFFF"/>
        </w:rPr>
        <w:t>一、部门基本情况</w:t>
      </w:r>
    </w:p>
    <w:p>
      <w:pPr>
        <w:pStyle w:val="15"/>
        <w:spacing w:before="0" w:beforeAutospacing="0" w:after="0" w:afterAutospacing="0" w:line="578" w:lineRule="atLeas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（一）部门职责及组成</w:t>
      </w:r>
    </w:p>
    <w:p>
      <w:pPr>
        <w:widowControl/>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光华乡位于万荣县城以西，全乡共有</w:t>
      </w:r>
      <w:r>
        <w:rPr>
          <w:rFonts w:hint="eastAsia" w:ascii="仿宋" w:hAnsi="仿宋" w:eastAsia="仿宋" w:cs="仿宋"/>
          <w:kern w:val="0"/>
          <w:sz w:val="32"/>
          <w:szCs w:val="32"/>
          <w:highlight w:val="none"/>
          <w:lang w:val="en-US" w:eastAsia="zh-CN"/>
        </w:rPr>
        <w:t>18</w:t>
      </w:r>
      <w:r>
        <w:rPr>
          <w:rFonts w:hint="eastAsia" w:ascii="仿宋" w:hAnsi="仿宋" w:eastAsia="仿宋" w:cs="仿宋"/>
          <w:kern w:val="0"/>
          <w:sz w:val="32"/>
          <w:szCs w:val="32"/>
          <w:highlight w:val="none"/>
        </w:rPr>
        <w:t>个行政村，13</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个居民组，约</w:t>
      </w:r>
      <w:r>
        <w:rPr>
          <w:rFonts w:hint="eastAsia" w:ascii="仿宋" w:hAnsi="仿宋" w:eastAsia="仿宋" w:cs="仿宋"/>
          <w:kern w:val="0"/>
          <w:sz w:val="32"/>
          <w:szCs w:val="32"/>
          <w:highlight w:val="none"/>
          <w:lang w:val="en-US" w:eastAsia="zh-CN"/>
        </w:rPr>
        <w:t>35508</w:t>
      </w:r>
      <w:r>
        <w:rPr>
          <w:rFonts w:hint="eastAsia" w:ascii="仿宋" w:hAnsi="仿宋" w:eastAsia="仿宋" w:cs="仿宋"/>
          <w:kern w:val="0"/>
          <w:sz w:val="32"/>
          <w:szCs w:val="32"/>
          <w:highlight w:val="none"/>
        </w:rPr>
        <w:t>口人。乡域面积75.52平方公里，6.8万亩耕地，3万余亩滩涂。全乡以小麦、玉米、苹果、棉花、</w:t>
      </w:r>
      <w:r>
        <w:rPr>
          <w:rFonts w:hint="eastAsia" w:ascii="仿宋" w:hAnsi="仿宋" w:eastAsia="仿宋" w:cs="仿宋"/>
          <w:kern w:val="0"/>
          <w:sz w:val="32"/>
          <w:szCs w:val="32"/>
          <w:highlight w:val="none"/>
          <w:lang w:val="en-US" w:eastAsia="zh-CN"/>
        </w:rPr>
        <w:t>药材、</w:t>
      </w:r>
      <w:r>
        <w:rPr>
          <w:rFonts w:hint="eastAsia" w:ascii="仿宋" w:hAnsi="仿宋" w:eastAsia="仿宋" w:cs="仿宋"/>
          <w:kern w:val="0"/>
          <w:sz w:val="32"/>
          <w:szCs w:val="32"/>
          <w:highlight w:val="none"/>
        </w:rPr>
        <w:t>小杂粮和化工建材为主导产业。其中种植小麦3万亩，棉花2万亩，苹果1.3万亩， 95%以上土地实现浇灌网管化，旱涝保收。</w:t>
      </w:r>
    </w:p>
    <w:p>
      <w:pPr>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 xml:space="preserve">    光华乡政府作为“上联国家、下接乡村社会”的独特纽带， 主要职能是：①制定和组织实施经济、科技和社会发展计划，制定资源开发技术改造和产业结构调整方案，组织指导好各业生产，搞好商品流通，协调好本</w:t>
      </w:r>
      <w:r>
        <w:rPr>
          <w:rFonts w:hint="eastAsia" w:ascii="仿宋" w:hAnsi="仿宋" w:eastAsia="仿宋" w:cs="仿宋"/>
          <w:color w:val="000000"/>
          <w:sz w:val="32"/>
          <w:szCs w:val="32"/>
          <w:highlight w:val="none"/>
          <w:shd w:val="clear" w:color="auto" w:fill="FFFFFF"/>
          <w:lang w:val="en-US" w:eastAsia="zh-CN"/>
        </w:rPr>
        <w:t>乡</w:t>
      </w:r>
      <w:r>
        <w:rPr>
          <w:rFonts w:hint="eastAsia" w:ascii="仿宋" w:hAnsi="仿宋" w:eastAsia="仿宋" w:cs="仿宋"/>
          <w:color w:val="000000"/>
          <w:sz w:val="32"/>
          <w:szCs w:val="32"/>
          <w:highlight w:val="none"/>
          <w:shd w:val="clear" w:color="auto" w:fill="FFFFFF"/>
        </w:rPr>
        <w:t>与外地区的经济交流与合作，抓好招商引资，</w:t>
      </w:r>
      <w:r>
        <w:rPr>
          <w:rFonts w:hint="eastAsia" w:ascii="仿宋" w:hAnsi="仿宋" w:eastAsia="仿宋" w:cs="仿宋"/>
          <w:color w:val="0000FF"/>
          <w:sz w:val="32"/>
          <w:szCs w:val="32"/>
          <w:highlight w:val="none"/>
          <w:u w:val="single"/>
          <w:shd w:val="clear" w:color="auto" w:fill="FFFFFF"/>
        </w:rPr>
        <w:fldChar w:fldCharType="begin"/>
      </w:r>
      <w:r>
        <w:rPr>
          <w:rFonts w:hint="eastAsia" w:ascii="仿宋" w:hAnsi="仿宋" w:eastAsia="仿宋" w:cs="仿宋"/>
          <w:color w:val="0000FF"/>
          <w:sz w:val="32"/>
          <w:szCs w:val="32"/>
          <w:highlight w:val="none"/>
          <w:u w:val="single"/>
          <w:shd w:val="clear" w:color="auto" w:fill="FFFFFF"/>
        </w:rPr>
        <w:instrText xml:space="preserve">HYPERLINK "http://mail.qq.com/cgi-bin/mail_spam?action=check_link&amp;spam=0&amp;url=http://www.so.com/s?q=????&amp;ie=utf-8&amp;src=wenda_link"</w:instrText>
      </w:r>
      <w:r>
        <w:rPr>
          <w:rFonts w:hint="eastAsia" w:ascii="仿宋" w:hAnsi="仿宋" w:eastAsia="仿宋" w:cs="仿宋"/>
          <w:color w:val="0000FF"/>
          <w:sz w:val="32"/>
          <w:szCs w:val="32"/>
          <w:highlight w:val="none"/>
          <w:u w:val="single"/>
          <w:shd w:val="clear" w:color="auto" w:fill="FFFFFF"/>
        </w:rPr>
        <w:fldChar w:fldCharType="separate"/>
      </w:r>
      <w:r>
        <w:rPr>
          <w:rFonts w:hint="eastAsia" w:ascii="仿宋" w:hAnsi="仿宋" w:eastAsia="仿宋" w:cs="仿宋"/>
          <w:color w:val="000000"/>
          <w:sz w:val="32"/>
          <w:szCs w:val="32"/>
          <w:highlight w:val="none"/>
          <w:shd w:val="clear" w:color="auto" w:fill="FFFFFF"/>
        </w:rPr>
        <w:t>人才引进</w:t>
      </w:r>
      <w:r>
        <w:rPr>
          <w:rFonts w:hint="eastAsia" w:ascii="仿宋" w:hAnsi="仿宋" w:eastAsia="仿宋" w:cs="仿宋"/>
          <w:color w:val="0000FF"/>
          <w:sz w:val="32"/>
          <w:szCs w:val="32"/>
          <w:highlight w:val="none"/>
          <w:u w:val="single"/>
          <w:shd w:val="clear" w:color="auto" w:fill="FFFFFF"/>
        </w:rPr>
        <w:fldChar w:fldCharType="end"/>
      </w:r>
      <w:r>
        <w:rPr>
          <w:rFonts w:hint="eastAsia" w:ascii="仿宋" w:hAnsi="仿宋" w:eastAsia="仿宋" w:cs="仿宋"/>
          <w:color w:val="000000"/>
          <w:sz w:val="32"/>
          <w:szCs w:val="32"/>
          <w:highlight w:val="none"/>
          <w:shd w:val="clear" w:color="auto" w:fill="FFFFFF"/>
        </w:rPr>
        <w:t>项目开发，不断培育市场</w:t>
      </w:r>
      <w:r>
        <w:rPr>
          <w:rFonts w:hint="eastAsia" w:ascii="仿宋" w:hAnsi="仿宋" w:eastAsia="仿宋" w:cs="仿宋"/>
          <w:color w:val="000000"/>
          <w:sz w:val="32"/>
          <w:szCs w:val="32"/>
          <w:highlight w:val="none"/>
          <w:shd w:val="clear" w:color="auto" w:fill="FFFFFF"/>
          <w:lang w:val="en-US" w:eastAsia="zh-CN"/>
        </w:rPr>
        <w:t>乡</w:t>
      </w:r>
      <w:r>
        <w:rPr>
          <w:rFonts w:hint="eastAsia" w:ascii="仿宋" w:hAnsi="仿宋" w:eastAsia="仿宋" w:cs="仿宋"/>
          <w:color w:val="000000"/>
          <w:sz w:val="32"/>
          <w:szCs w:val="32"/>
          <w:highlight w:val="none"/>
          <w:shd w:val="clear" w:color="auto" w:fill="FFFFFF"/>
        </w:rPr>
        <w:t>村建设规划，部署重点工程建设，地方道路建设及公共设施，水利设施的管理，负责土地、林木、水等自然资源和</w:t>
      </w:r>
      <w:r>
        <w:rPr>
          <w:rFonts w:hint="eastAsia" w:ascii="仿宋" w:hAnsi="仿宋" w:eastAsia="仿宋" w:cs="仿宋"/>
          <w:color w:val="0000FF"/>
          <w:sz w:val="32"/>
          <w:szCs w:val="32"/>
          <w:highlight w:val="none"/>
          <w:u w:val="single"/>
          <w:shd w:val="clear" w:color="auto" w:fill="FFFFFF"/>
        </w:rPr>
        <w:fldChar w:fldCharType="begin"/>
      </w:r>
      <w:r>
        <w:rPr>
          <w:rFonts w:hint="eastAsia" w:ascii="仿宋" w:hAnsi="仿宋" w:eastAsia="仿宋" w:cs="仿宋"/>
          <w:color w:val="0000FF"/>
          <w:sz w:val="32"/>
          <w:szCs w:val="32"/>
          <w:highlight w:val="none"/>
          <w:u w:val="single"/>
          <w:shd w:val="clear" w:color="auto" w:fill="FFFFFF"/>
        </w:rPr>
        <w:instrText xml:space="preserve">HYPERLINK "http://mail.qq.com/cgi-bin/mail_spam?action=check_link&amp;spam=0&amp;url=http://www.so.com/s?q=????&amp;ie=utf-8&amp;src=wenda_link"</w:instrText>
      </w:r>
      <w:r>
        <w:rPr>
          <w:rFonts w:hint="eastAsia" w:ascii="仿宋" w:hAnsi="仿宋" w:eastAsia="仿宋" w:cs="仿宋"/>
          <w:color w:val="0000FF"/>
          <w:sz w:val="32"/>
          <w:szCs w:val="32"/>
          <w:highlight w:val="none"/>
          <w:u w:val="single"/>
          <w:shd w:val="clear" w:color="auto" w:fill="FFFFFF"/>
        </w:rPr>
        <w:fldChar w:fldCharType="separate"/>
      </w:r>
      <w:r>
        <w:rPr>
          <w:rFonts w:hint="eastAsia" w:ascii="仿宋" w:hAnsi="仿宋" w:eastAsia="仿宋" w:cs="仿宋"/>
          <w:color w:val="000000"/>
          <w:sz w:val="32"/>
          <w:szCs w:val="32"/>
          <w:highlight w:val="none"/>
          <w:shd w:val="clear" w:color="auto" w:fill="FFFFFF"/>
        </w:rPr>
        <w:t>生态环境</w:t>
      </w:r>
      <w:r>
        <w:rPr>
          <w:rFonts w:hint="eastAsia" w:ascii="仿宋" w:hAnsi="仿宋" w:eastAsia="仿宋" w:cs="仿宋"/>
          <w:color w:val="0000FF"/>
          <w:sz w:val="32"/>
          <w:szCs w:val="32"/>
          <w:highlight w:val="none"/>
          <w:u w:val="single"/>
          <w:shd w:val="clear" w:color="auto" w:fill="FFFFFF"/>
        </w:rPr>
        <w:fldChar w:fldCharType="end"/>
      </w:r>
      <w:r>
        <w:rPr>
          <w:rFonts w:hint="eastAsia" w:ascii="仿宋" w:hAnsi="仿宋" w:eastAsia="仿宋" w:cs="仿宋"/>
          <w:color w:val="000000"/>
          <w:sz w:val="32"/>
          <w:szCs w:val="32"/>
          <w:highlight w:val="none"/>
          <w:shd w:val="clear" w:color="auto" w:fill="FFFFFF"/>
        </w:rPr>
        <w:t>的保护，做好护林防火工作。③负责本乡的民政、计划生育、文化体育教育、卫生等社会公益事业的综合性工作，维护一切经济单位和个人的正当经济权益，取缔非法经济活动，调解和处理</w:t>
      </w:r>
      <w:r>
        <w:rPr>
          <w:rFonts w:hint="eastAsia" w:ascii="仿宋" w:hAnsi="仿宋" w:eastAsia="仿宋" w:cs="仿宋"/>
          <w:color w:val="0000FF"/>
          <w:sz w:val="32"/>
          <w:szCs w:val="32"/>
          <w:highlight w:val="none"/>
          <w:u w:val="single"/>
          <w:shd w:val="clear" w:color="auto" w:fill="FFFFFF"/>
        </w:rPr>
        <w:fldChar w:fldCharType="begin"/>
      </w:r>
      <w:r>
        <w:rPr>
          <w:rFonts w:hint="eastAsia" w:ascii="仿宋" w:hAnsi="仿宋" w:eastAsia="仿宋" w:cs="仿宋"/>
          <w:color w:val="0000FF"/>
          <w:sz w:val="32"/>
          <w:szCs w:val="32"/>
          <w:highlight w:val="none"/>
          <w:u w:val="single"/>
          <w:shd w:val="clear" w:color="auto" w:fill="FFFFFF"/>
        </w:rPr>
        <w:instrText xml:space="preserve">HYPERLINK "http://mail.qq.com/cgi-bin/mail_spam?action=check_link&amp;spam=0&amp;url=http://www.so.com/s?q=????&amp;ie=utf-8&amp;src=wenda_link"</w:instrText>
      </w:r>
      <w:r>
        <w:rPr>
          <w:rFonts w:hint="eastAsia" w:ascii="仿宋" w:hAnsi="仿宋" w:eastAsia="仿宋" w:cs="仿宋"/>
          <w:color w:val="0000FF"/>
          <w:sz w:val="32"/>
          <w:szCs w:val="32"/>
          <w:highlight w:val="none"/>
          <w:u w:val="single"/>
          <w:shd w:val="clear" w:color="auto" w:fill="FFFFFF"/>
        </w:rPr>
        <w:fldChar w:fldCharType="separate"/>
      </w:r>
      <w:r>
        <w:rPr>
          <w:rFonts w:hint="eastAsia" w:ascii="仿宋" w:hAnsi="仿宋" w:eastAsia="仿宋" w:cs="仿宋"/>
          <w:color w:val="000000"/>
          <w:sz w:val="32"/>
          <w:szCs w:val="32"/>
          <w:highlight w:val="none"/>
          <w:shd w:val="clear" w:color="auto" w:fill="FFFFFF"/>
        </w:rPr>
        <w:t>民事纠纷</w:t>
      </w:r>
      <w:r>
        <w:rPr>
          <w:rFonts w:hint="eastAsia" w:ascii="仿宋" w:hAnsi="仿宋" w:eastAsia="仿宋" w:cs="仿宋"/>
          <w:color w:val="0000FF"/>
          <w:sz w:val="32"/>
          <w:szCs w:val="32"/>
          <w:highlight w:val="none"/>
          <w:u w:val="single"/>
          <w:shd w:val="clear" w:color="auto" w:fill="FFFFFF"/>
        </w:rPr>
        <w:fldChar w:fldCharType="end"/>
      </w:r>
      <w:r>
        <w:rPr>
          <w:rFonts w:hint="eastAsia" w:ascii="仿宋" w:hAnsi="仿宋" w:eastAsia="仿宋" w:cs="仿宋"/>
          <w:color w:val="000000"/>
          <w:sz w:val="32"/>
          <w:szCs w:val="32"/>
          <w:highlight w:val="none"/>
          <w:shd w:val="clear" w:color="auto" w:fill="FFFFFF"/>
        </w:rPr>
        <w:t>，打击刑事犯罪维护社会稳定。④抓好</w:t>
      </w:r>
      <w:r>
        <w:rPr>
          <w:rFonts w:hint="eastAsia" w:ascii="仿宋" w:hAnsi="仿宋" w:eastAsia="仿宋" w:cs="仿宋"/>
          <w:color w:val="0000FF"/>
          <w:sz w:val="32"/>
          <w:szCs w:val="32"/>
          <w:highlight w:val="none"/>
          <w:u w:val="single"/>
          <w:shd w:val="clear" w:color="auto" w:fill="FFFFFF"/>
        </w:rPr>
        <w:fldChar w:fldCharType="begin"/>
      </w:r>
      <w:r>
        <w:rPr>
          <w:rFonts w:hint="eastAsia" w:ascii="仿宋" w:hAnsi="仿宋" w:eastAsia="仿宋" w:cs="仿宋"/>
          <w:color w:val="0000FF"/>
          <w:sz w:val="32"/>
          <w:szCs w:val="32"/>
          <w:highlight w:val="none"/>
          <w:u w:val="single"/>
          <w:shd w:val="clear" w:color="auto" w:fill="FFFFFF"/>
        </w:rPr>
        <w:instrText xml:space="preserve">HYPERLINK "http://mail.qq.com/cgi-bin/mail_spam?action=check_link&amp;spam=0&amp;url=http://www.so.com/s?q=??????&amp;ie=utf-8&amp;src=wenda_link"</w:instrText>
      </w:r>
      <w:r>
        <w:rPr>
          <w:rFonts w:hint="eastAsia" w:ascii="仿宋" w:hAnsi="仿宋" w:eastAsia="仿宋" w:cs="仿宋"/>
          <w:color w:val="0000FF"/>
          <w:sz w:val="32"/>
          <w:szCs w:val="32"/>
          <w:highlight w:val="none"/>
          <w:u w:val="single"/>
          <w:shd w:val="clear" w:color="auto" w:fill="FFFFFF"/>
        </w:rPr>
        <w:fldChar w:fldCharType="separate"/>
      </w:r>
      <w:r>
        <w:rPr>
          <w:rFonts w:hint="eastAsia" w:ascii="仿宋" w:hAnsi="仿宋" w:eastAsia="仿宋" w:cs="仿宋"/>
          <w:color w:val="000000"/>
          <w:sz w:val="32"/>
          <w:szCs w:val="32"/>
          <w:highlight w:val="none"/>
          <w:shd w:val="clear" w:color="auto" w:fill="FFFFFF"/>
        </w:rPr>
        <w:t>精神文明建设</w:t>
      </w:r>
      <w:r>
        <w:rPr>
          <w:rFonts w:hint="eastAsia" w:ascii="仿宋" w:hAnsi="仿宋" w:eastAsia="仿宋" w:cs="仿宋"/>
          <w:color w:val="0000FF"/>
          <w:sz w:val="32"/>
          <w:szCs w:val="32"/>
          <w:highlight w:val="none"/>
          <w:u w:val="single"/>
          <w:shd w:val="clear" w:color="auto" w:fill="FFFFFF"/>
        </w:rPr>
        <w:fldChar w:fldCharType="end"/>
      </w:r>
      <w:r>
        <w:rPr>
          <w:rFonts w:hint="eastAsia" w:ascii="仿宋" w:hAnsi="仿宋" w:eastAsia="仿宋" w:cs="仿宋"/>
          <w:color w:val="000000"/>
          <w:sz w:val="32"/>
          <w:szCs w:val="32"/>
          <w:highlight w:val="none"/>
          <w:shd w:val="clear" w:color="auto" w:fill="FFFFFF"/>
        </w:rPr>
        <w:t>，丰富群众文化生活，提倡移风易俗，反对封建迷信，破除</w:t>
      </w:r>
      <w:r>
        <w:rPr>
          <w:rFonts w:hint="eastAsia" w:ascii="仿宋" w:hAnsi="仿宋" w:eastAsia="仿宋" w:cs="仿宋"/>
          <w:color w:val="0000FF"/>
          <w:sz w:val="32"/>
          <w:szCs w:val="32"/>
          <w:highlight w:val="none"/>
          <w:u w:val="single"/>
          <w:shd w:val="clear" w:color="auto" w:fill="FFFFFF"/>
        </w:rPr>
        <w:fldChar w:fldCharType="begin"/>
      </w:r>
      <w:r>
        <w:rPr>
          <w:rFonts w:hint="eastAsia" w:ascii="仿宋" w:hAnsi="仿宋" w:eastAsia="仿宋" w:cs="仿宋"/>
          <w:color w:val="0000FF"/>
          <w:sz w:val="32"/>
          <w:szCs w:val="32"/>
          <w:highlight w:val="none"/>
          <w:u w:val="single"/>
          <w:shd w:val="clear" w:color="auto" w:fill="FFFFFF"/>
        </w:rPr>
        <w:instrText xml:space="preserve">HYPERLINK "http://mail.qq.com/cgi-bin/mail_spam?action=check_link&amp;spam=0&amp;url=http://www.so.com/s?q=????&amp;ie=utf-8&amp;src=wenda_link"</w:instrText>
      </w:r>
      <w:r>
        <w:rPr>
          <w:rFonts w:hint="eastAsia" w:ascii="仿宋" w:hAnsi="仿宋" w:eastAsia="仿宋" w:cs="仿宋"/>
          <w:color w:val="0000FF"/>
          <w:sz w:val="32"/>
          <w:szCs w:val="32"/>
          <w:highlight w:val="none"/>
          <w:u w:val="single"/>
          <w:shd w:val="clear" w:color="auto" w:fill="FFFFFF"/>
        </w:rPr>
        <w:fldChar w:fldCharType="separate"/>
      </w:r>
      <w:r>
        <w:rPr>
          <w:rFonts w:hint="eastAsia" w:ascii="仿宋" w:hAnsi="仿宋" w:eastAsia="仿宋" w:cs="仿宋"/>
          <w:color w:val="000000"/>
          <w:sz w:val="32"/>
          <w:szCs w:val="32"/>
          <w:highlight w:val="none"/>
          <w:shd w:val="clear" w:color="auto" w:fill="FFFFFF"/>
        </w:rPr>
        <w:t>陈规陋习</w:t>
      </w:r>
      <w:r>
        <w:rPr>
          <w:rFonts w:hint="eastAsia" w:ascii="仿宋" w:hAnsi="仿宋" w:eastAsia="仿宋" w:cs="仿宋"/>
          <w:color w:val="0000FF"/>
          <w:sz w:val="32"/>
          <w:szCs w:val="32"/>
          <w:highlight w:val="none"/>
          <w:u w:val="single"/>
          <w:shd w:val="clear" w:color="auto" w:fill="FFFFFF"/>
        </w:rPr>
        <w:fldChar w:fldCharType="end"/>
      </w:r>
      <w:r>
        <w:rPr>
          <w:rFonts w:hint="eastAsia" w:ascii="仿宋" w:hAnsi="仿宋" w:eastAsia="仿宋" w:cs="仿宋"/>
          <w:color w:val="000000"/>
          <w:sz w:val="32"/>
          <w:szCs w:val="32"/>
          <w:highlight w:val="none"/>
          <w:shd w:val="clear" w:color="auto" w:fill="FFFFFF"/>
        </w:rPr>
        <w:t>，树立社会主义新风尚。⑤完成上级政府交办的其它事项。</w:t>
      </w:r>
    </w:p>
    <w:p>
      <w:pPr>
        <w:shd w:val="solid" w:color="FFFFFF" w:fill="auto"/>
        <w:autoSpaceDN w:val="0"/>
        <w:ind w:firstLine="645"/>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光华乡政府下设党政综合办公室、</w:t>
      </w:r>
      <w:r>
        <w:rPr>
          <w:rFonts w:hint="eastAsia" w:ascii="仿宋" w:hAnsi="仿宋" w:eastAsia="仿宋" w:cs="仿宋"/>
          <w:color w:val="auto"/>
          <w:sz w:val="32"/>
          <w:szCs w:val="32"/>
          <w:highlight w:val="none"/>
          <w:shd w:val="clear" w:color="auto" w:fill="FFFFFF"/>
          <w:lang w:val="en-US" w:eastAsia="zh-CN"/>
        </w:rPr>
        <w:t>退役军人服务保障工作站、</w:t>
      </w:r>
      <w:r>
        <w:rPr>
          <w:rFonts w:hint="eastAsia" w:ascii="仿宋" w:hAnsi="仿宋" w:eastAsia="仿宋" w:cs="仿宋"/>
          <w:color w:val="000000"/>
          <w:sz w:val="32"/>
          <w:szCs w:val="32"/>
          <w:highlight w:val="none"/>
          <w:shd w:val="clear" w:color="auto" w:fill="FFFFFF"/>
        </w:rPr>
        <w:t>农村便民服务中心等部门。</w:t>
      </w:r>
    </w:p>
    <w:p>
      <w:pPr>
        <w:pStyle w:val="15"/>
        <w:spacing w:before="0" w:beforeAutospacing="0" w:after="0" w:afterAutospacing="0" w:line="578" w:lineRule="atLeas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（二）人员结构</w:t>
      </w:r>
    </w:p>
    <w:p>
      <w:pPr>
        <w:shd w:val="solid" w:color="FFFFFF" w:fill="auto"/>
        <w:autoSpaceDN w:val="0"/>
        <w:ind w:firstLine="645"/>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光华乡政府编制数52人，实有人员40人，其中：</w:t>
      </w:r>
    </w:p>
    <w:p>
      <w:pPr>
        <w:shd w:val="solid" w:color="FFFFFF" w:fill="auto"/>
        <w:autoSpaceDN w:val="0"/>
        <w:ind w:firstLine="645"/>
        <w:rPr>
          <w:rFonts w:hint="eastAsia" w:ascii="仿宋" w:hAnsi="仿宋" w:eastAsia="仿宋" w:cs="仿宋"/>
          <w:sz w:val="32"/>
          <w:szCs w:val="32"/>
          <w:highlight w:val="none"/>
          <w:shd w:val="clear" w:color="auto" w:fill="FFFFFF"/>
        </w:rPr>
      </w:pPr>
      <w:r>
        <w:rPr>
          <w:rFonts w:hint="eastAsia" w:ascii="仿宋" w:hAnsi="仿宋" w:eastAsia="仿宋" w:cs="仿宋"/>
          <w:color w:val="000000"/>
          <w:sz w:val="32"/>
          <w:szCs w:val="32"/>
          <w:highlight w:val="none"/>
          <w:shd w:val="clear" w:color="auto" w:fill="FFFFFF"/>
          <w:lang w:val="en-US" w:eastAsia="zh-CN"/>
        </w:rPr>
        <w:t>行政编制30人，实有人员29人；事业编制22人，实有人员11人。本年度我单位事业人员转公务员一名，新增加事业人员2名。</w:t>
      </w:r>
    </w:p>
    <w:p>
      <w:pPr>
        <w:pStyle w:val="15"/>
        <w:spacing w:before="0" w:beforeAutospacing="0" w:after="0" w:afterAutospacing="0" w:line="578" w:lineRule="atLeas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（三）车辆情况</w:t>
      </w:r>
    </w:p>
    <w:p>
      <w:pPr>
        <w:ind w:firstLine="640" w:firstLineChars="200"/>
        <w:rPr>
          <w:rFonts w:hint="eastAsia" w:ascii="仿宋" w:hAnsi="仿宋" w:eastAsia="仿宋" w:cs="仿宋"/>
          <w:b/>
          <w:sz w:val="32"/>
          <w:szCs w:val="32"/>
          <w:highlight w:val="none"/>
        </w:rPr>
      </w:pPr>
      <w:r>
        <w:rPr>
          <w:rFonts w:hint="eastAsia" w:ascii="仿宋" w:hAnsi="仿宋" w:eastAsia="仿宋" w:cs="仿宋"/>
          <w:sz w:val="32"/>
          <w:szCs w:val="32"/>
          <w:highlight w:val="none"/>
        </w:rPr>
        <w:t>光华乡政府共有公务用车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w:t>
      </w:r>
      <w:r>
        <w:rPr>
          <w:rFonts w:hint="eastAsia" w:ascii="仿宋" w:hAnsi="仿宋" w:eastAsia="仿宋" w:cs="仿宋"/>
          <w:sz w:val="32"/>
          <w:szCs w:val="32"/>
          <w:highlight w:val="none"/>
          <w:lang w:eastAsia="zh-CN"/>
        </w:rPr>
        <w:t>、垃圾清扫车</w:t>
      </w:r>
      <w:r>
        <w:rPr>
          <w:rFonts w:hint="eastAsia" w:ascii="仿宋" w:hAnsi="仿宋" w:eastAsia="仿宋" w:cs="仿宋"/>
          <w:sz w:val="32"/>
          <w:szCs w:val="32"/>
          <w:highlight w:val="none"/>
          <w:lang w:val="en-US" w:eastAsia="zh-CN"/>
        </w:rPr>
        <w:t>1辆。</w:t>
      </w:r>
    </w:p>
    <w:p>
      <w:pPr>
        <w:ind w:firstLine="200"/>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万荣县光华乡政府车辆情况表</w:t>
      </w:r>
    </w:p>
    <w:tbl>
      <w:tblPr>
        <w:tblStyle w:val="11"/>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698"/>
        <w:gridCol w:w="1335"/>
        <w:gridCol w:w="1635"/>
        <w:gridCol w:w="161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61"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698"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购入时间</w:t>
            </w:r>
          </w:p>
        </w:tc>
        <w:tc>
          <w:tcPr>
            <w:tcW w:w="1335" w:type="dxa"/>
            <w:vAlign w:val="center"/>
          </w:tcPr>
          <w:p>
            <w:pPr>
              <w:ind w:left="105" w:leftChars="50"/>
              <w:rPr>
                <w:rFonts w:hint="eastAsia" w:ascii="仿宋" w:hAnsi="仿宋" w:eastAsia="仿宋" w:cs="仿宋"/>
                <w:sz w:val="24"/>
                <w:szCs w:val="24"/>
                <w:highlight w:val="none"/>
              </w:rPr>
            </w:pPr>
            <w:r>
              <w:rPr>
                <w:rFonts w:hint="eastAsia" w:ascii="仿宋" w:hAnsi="仿宋" w:eastAsia="仿宋" w:cs="仿宋"/>
                <w:sz w:val="24"/>
                <w:szCs w:val="24"/>
                <w:highlight w:val="none"/>
              </w:rPr>
              <w:t>金额（元）</w:t>
            </w:r>
          </w:p>
        </w:tc>
        <w:tc>
          <w:tcPr>
            <w:tcW w:w="1635"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车型号</w:t>
            </w:r>
          </w:p>
        </w:tc>
        <w:tc>
          <w:tcPr>
            <w:tcW w:w="1614"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车牌号</w:t>
            </w:r>
          </w:p>
        </w:tc>
        <w:tc>
          <w:tcPr>
            <w:tcW w:w="1485"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使用人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61"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98" w:type="dxa"/>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2016.02.03</w:t>
            </w:r>
          </w:p>
        </w:tc>
        <w:tc>
          <w:tcPr>
            <w:tcW w:w="1335" w:type="dxa"/>
            <w:vAlign w:val="center"/>
          </w:tcPr>
          <w:p>
            <w:pPr>
              <w:ind w:firstLine="20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376000</w:t>
            </w:r>
          </w:p>
        </w:tc>
        <w:tc>
          <w:tcPr>
            <w:tcW w:w="1635" w:type="dxa"/>
            <w:vAlign w:val="center"/>
          </w:tcPr>
          <w:p>
            <w:pPr>
              <w:ind w:firstLine="20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中联垃圾车</w:t>
            </w:r>
          </w:p>
        </w:tc>
        <w:tc>
          <w:tcPr>
            <w:tcW w:w="1614" w:type="dxa"/>
            <w:vAlign w:val="center"/>
          </w:tcPr>
          <w:p>
            <w:pPr>
              <w:ind w:firstLine="20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晋</w:t>
            </w:r>
            <w:r>
              <w:rPr>
                <w:rFonts w:hint="eastAsia" w:ascii="仿宋" w:hAnsi="仿宋" w:eastAsia="仿宋" w:cs="仿宋"/>
                <w:sz w:val="24"/>
                <w:szCs w:val="24"/>
                <w:highlight w:val="none"/>
                <w:lang w:val="en-US" w:eastAsia="zh-CN"/>
              </w:rPr>
              <w:t>M47143</w:t>
            </w:r>
          </w:p>
        </w:tc>
        <w:tc>
          <w:tcPr>
            <w:tcW w:w="1485"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61"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698" w:type="dxa"/>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2017.03.30</w:t>
            </w:r>
          </w:p>
        </w:tc>
        <w:tc>
          <w:tcPr>
            <w:tcW w:w="1335" w:type="dxa"/>
            <w:vAlign w:val="center"/>
          </w:tcPr>
          <w:p>
            <w:pPr>
              <w:ind w:firstLine="20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176438</w:t>
            </w:r>
          </w:p>
        </w:tc>
        <w:tc>
          <w:tcPr>
            <w:tcW w:w="1635" w:type="dxa"/>
            <w:vAlign w:val="center"/>
          </w:tcPr>
          <w:p>
            <w:pPr>
              <w:ind w:firstLine="20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帕萨特</w:t>
            </w:r>
          </w:p>
        </w:tc>
        <w:tc>
          <w:tcPr>
            <w:tcW w:w="1614" w:type="dxa"/>
            <w:vAlign w:val="center"/>
          </w:tcPr>
          <w:p>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晋M</w:t>
            </w:r>
            <w:r>
              <w:rPr>
                <w:rFonts w:hint="eastAsia" w:ascii="仿宋" w:hAnsi="仿宋" w:eastAsia="仿宋" w:cs="仿宋"/>
                <w:sz w:val="24"/>
                <w:szCs w:val="24"/>
                <w:highlight w:val="none"/>
                <w:lang w:val="en-US" w:eastAsia="zh-CN"/>
              </w:rPr>
              <w:t>G5789</w:t>
            </w:r>
          </w:p>
        </w:tc>
        <w:tc>
          <w:tcPr>
            <w:tcW w:w="1485" w:type="dxa"/>
            <w:vAlign w:val="center"/>
          </w:tcPr>
          <w:p>
            <w:pPr>
              <w:ind w:firstLine="20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乡政府</w:t>
            </w:r>
          </w:p>
        </w:tc>
      </w:tr>
    </w:tbl>
    <w:p>
      <w:pPr>
        <w:numPr>
          <w:ilvl w:val="0"/>
          <w:numId w:val="1"/>
        </w:numPr>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lang w:eastAsia="zh-CN"/>
        </w:rPr>
        <w:t>部门整体支出绩效目标</w:t>
      </w:r>
    </w:p>
    <w:p>
      <w:pPr>
        <w:widowControl w:val="0"/>
        <w:numPr>
          <w:ilvl w:val="0"/>
          <w:numId w:val="2"/>
        </w:numPr>
        <w:wordWrap/>
        <w:adjustRightInd/>
        <w:snapToGrid/>
        <w:ind w:firstLine="640" w:firstLineChars="200"/>
        <w:textAlignment w:val="auto"/>
        <w:outlineLvl w:val="9"/>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总体目标:</w:t>
      </w:r>
    </w:p>
    <w:p>
      <w:pPr>
        <w:widowControl w:val="0"/>
        <w:numPr>
          <w:ilvl w:val="0"/>
          <w:numId w:val="0"/>
        </w:numPr>
        <w:wordWrap/>
        <w:adjustRightInd/>
        <w:snapToGrid/>
        <w:ind w:firstLine="640" w:firstLineChars="200"/>
        <w:textAlignment w:val="auto"/>
        <w:outlineLvl w:val="9"/>
        <w:rPr>
          <w:rFonts w:hint="eastAsia" w:ascii="仿宋" w:hAnsi="仿宋" w:eastAsia="仿宋" w:cs="仿宋"/>
          <w:sz w:val="32"/>
          <w:szCs w:val="32"/>
          <w:highlight w:val="none"/>
          <w:shd w:val="clear" w:color="auto" w:fill="FFFFFF"/>
          <w:lang w:val="en-US" w:eastAsia="zh-CN"/>
        </w:rPr>
      </w:pPr>
      <w:r>
        <w:rPr>
          <w:rFonts w:hint="eastAsia" w:ascii="仿宋_GB2312" w:hAnsi="仿宋_GB2312" w:eastAsia="仿宋_GB2312" w:cs="仿宋_GB2312"/>
          <w:sz w:val="32"/>
          <w:szCs w:val="32"/>
        </w:rPr>
        <w:t>2021年是</w:t>
      </w:r>
      <w:r>
        <w:rPr>
          <w:rFonts w:hint="eastAsia" w:ascii="仿宋_GB2312" w:hAnsi="仿宋_GB2312" w:eastAsia="仿宋_GB2312" w:cs="仿宋_GB2312"/>
          <w:sz w:val="32"/>
          <w:szCs w:val="32"/>
          <w:lang w:val="en-US" w:eastAsia="zh-CN"/>
        </w:rPr>
        <w:t>中国共产党成立</w:t>
      </w:r>
      <w:r>
        <w:rPr>
          <w:rFonts w:hint="eastAsia" w:ascii="仿宋_GB2312" w:hAnsi="仿宋_GB2312" w:eastAsia="仿宋_GB2312" w:cs="仿宋_GB2312"/>
          <w:sz w:val="32"/>
          <w:szCs w:val="32"/>
        </w:rPr>
        <w:t>100周年，是实施“十四五”宏伟蓝图的开局之年，</w:t>
      </w:r>
      <w:r>
        <w:rPr>
          <w:rFonts w:hint="eastAsia" w:ascii="仿宋_GB2312" w:hAnsi="仿宋_GB2312" w:eastAsia="仿宋_GB2312" w:cs="仿宋_GB2312"/>
          <w:sz w:val="32"/>
          <w:szCs w:val="32"/>
          <w:lang w:val="en-US" w:eastAsia="zh-CN"/>
        </w:rPr>
        <w:t>光华乡党委政府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坚强领导下，坚持以习近平新时代中国特色社会主义思想为指导，全面贯彻党的十九届</w:t>
      </w:r>
      <w:r>
        <w:rPr>
          <w:rFonts w:hint="eastAsia" w:ascii="仿宋_GB2312" w:hAnsi="仿宋_GB2312" w:eastAsia="仿宋_GB2312" w:cs="仿宋_GB2312"/>
          <w:sz w:val="32"/>
          <w:szCs w:val="32"/>
          <w:lang w:val="en-US" w:eastAsia="zh-CN"/>
        </w:rPr>
        <w:t>六中</w:t>
      </w:r>
      <w:r>
        <w:rPr>
          <w:rFonts w:hint="eastAsia" w:ascii="仿宋_GB2312" w:hAnsi="仿宋_GB2312" w:eastAsia="仿宋_GB2312" w:cs="仿宋_GB2312"/>
          <w:sz w:val="32"/>
          <w:szCs w:val="32"/>
        </w:rPr>
        <w:t>全会精神，深刻领会习近平总书记考察</w:t>
      </w:r>
      <w:r>
        <w:rPr>
          <w:rFonts w:hint="eastAsia" w:ascii="仿宋_GB2312" w:hAnsi="仿宋_GB2312" w:eastAsia="仿宋_GB2312" w:cs="仿宋_GB2312"/>
          <w:sz w:val="32"/>
          <w:szCs w:val="32"/>
          <w:lang w:val="en-US" w:eastAsia="zh-CN"/>
        </w:rPr>
        <w:t>山西</w:t>
      </w:r>
      <w:r>
        <w:rPr>
          <w:rFonts w:hint="eastAsia" w:ascii="仿宋_GB2312" w:hAnsi="仿宋_GB2312" w:eastAsia="仿宋_GB2312" w:cs="仿宋_GB2312"/>
          <w:sz w:val="32"/>
          <w:szCs w:val="32"/>
        </w:rPr>
        <w:t>重要讲话指示精神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认真落实省第十二次党代会、市第五次党代会及县第十四次党代会部署，</w:t>
      </w: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val="en-US" w:eastAsia="zh-CN"/>
        </w:rPr>
        <w:t>光华</w:t>
      </w:r>
      <w:r>
        <w:rPr>
          <w:rFonts w:hint="eastAsia" w:ascii="仿宋_GB2312" w:hAnsi="仿宋_GB2312" w:eastAsia="仿宋_GB2312" w:cs="仿宋_GB2312"/>
          <w:sz w:val="32"/>
          <w:szCs w:val="32"/>
        </w:rPr>
        <w:t>实际，坚持稳中求进工作总基调，坚持高质量发展，努力在危机中育新机、于变局中开新局，</w:t>
      </w:r>
      <w:r>
        <w:rPr>
          <w:rFonts w:hint="eastAsia" w:ascii="仿宋_GB2312" w:hAnsi="仿宋_GB2312" w:eastAsia="仿宋_GB2312" w:cs="仿宋_GB2312"/>
          <w:sz w:val="32"/>
          <w:szCs w:val="32"/>
          <w:lang w:val="en-US" w:eastAsia="zh-CN"/>
        </w:rPr>
        <w:t>较好地完成全年</w:t>
      </w:r>
      <w:r>
        <w:rPr>
          <w:rFonts w:hint="eastAsia" w:ascii="仿宋_GB2312" w:hAnsi="仿宋_GB2312" w:eastAsia="仿宋_GB2312" w:cs="仿宋_GB2312"/>
          <w:sz w:val="32"/>
          <w:szCs w:val="32"/>
        </w:rPr>
        <w:t>主要目标任务。</w:t>
      </w:r>
    </w:p>
    <w:p>
      <w:pPr>
        <w:numPr>
          <w:ilvl w:val="0"/>
          <w:numId w:val="2"/>
        </w:numPr>
        <w:ind w:left="0" w:leftChars="0"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具体目标：</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（一）坚持压实党建“提质聚力”责任，基层组织建设高质量发展</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光华乡党委坚持抓基层、打基础、抓弱项、出亮点，围绕高质量党建推动高质量发展，将党史学习教育和党建贯穿融入各项工作。</w:t>
      </w:r>
    </w:p>
    <w:p>
      <w:pPr>
        <w:keepNext w:val="0"/>
        <w:keepLines w:val="0"/>
        <w:pageBreakBefore w:val="0"/>
        <w:widowControl w:val="0"/>
        <w:numPr>
          <w:ilvl w:val="0"/>
          <w:numId w:val="0"/>
        </w:numPr>
        <w:kinsoku/>
        <w:wordWrap/>
        <w:overflowPunct/>
        <w:topLinePunct w:val="0"/>
        <w:autoSpaceDE/>
        <w:autoSpaceDN/>
        <w:bidi w:val="0"/>
        <w:spacing w:line="650" w:lineRule="exact"/>
        <w:ind w:firstLine="642"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一是开展党史学习教育系列活动，</w:t>
      </w:r>
      <w:r>
        <w:rPr>
          <w:rFonts w:hint="eastAsia" w:ascii="仿宋_GB2312" w:eastAsia="仿宋_GB2312"/>
          <w:b/>
          <w:bCs/>
          <w:sz w:val="32"/>
          <w:szCs w:val="32"/>
          <w:shd w:val="clear" w:color="auto" w:fill="auto"/>
          <w:lang w:val="en-US" w:eastAsia="zh-CN"/>
        </w:rPr>
        <w:t>推进“我为群众办实事”实践活动。</w:t>
      </w:r>
      <w:r>
        <w:rPr>
          <w:rFonts w:hint="eastAsia" w:ascii="仿宋_GB2312" w:hAnsi="仿宋_GB2312" w:eastAsia="仿宋_GB2312" w:cs="仿宋_GB2312"/>
          <w:sz w:val="32"/>
          <w:szCs w:val="32"/>
          <w:lang w:val="en-US" w:eastAsia="zh-CN"/>
        </w:rPr>
        <w:t>制定光华乡党史学习教育实施方案，</w:t>
      </w:r>
      <w:r>
        <w:rPr>
          <w:rFonts w:hint="eastAsia" w:ascii="仿宋_GB2312" w:eastAsia="仿宋_GB2312"/>
          <w:sz w:val="32"/>
          <w:szCs w:val="32"/>
          <w:lang w:val="en-US" w:eastAsia="zh-CN"/>
        </w:rPr>
        <w:t>明确重点工作、学习计划、活动内容、完成时限，</w:t>
      </w:r>
      <w:r>
        <w:rPr>
          <w:rFonts w:hint="eastAsia" w:ascii="仿宋_GB2312" w:hAnsi="仿宋_GB2312" w:eastAsia="仿宋_GB2312" w:cs="仿宋_GB2312"/>
          <w:sz w:val="32"/>
          <w:szCs w:val="32"/>
          <w:lang w:val="en-US" w:eastAsia="zh-CN"/>
        </w:rPr>
        <w:t>向24个村党支部印发实施方案、党员自学计划表及支部“学党史 守初心”集中学习研讨宣讲安排表，下发学习读本、学习笔记，要求各支部结合每月主题党日活动，开展党史线上线下结合学。扎实开展“党史读本大学习、党史理论大研讨、党史课堂大宣讲、党史文艺大展演、党史精神大传承”5个专项工作任务，达到“</w:t>
      </w:r>
      <w:r>
        <w:rPr>
          <w:rFonts w:hint="default" w:ascii="仿宋_GB2312" w:hAnsi="仿宋_GB2312" w:eastAsia="仿宋_GB2312" w:cs="仿宋_GB2312"/>
          <w:sz w:val="32"/>
          <w:szCs w:val="32"/>
          <w:lang w:val="en-US" w:eastAsia="zh-CN"/>
        </w:rPr>
        <w:t>学党史、悟思想、办实事、开新局”的总要求</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七一前夕为124名“光荣在党50年”老党员颁发纪念奖章，慰问困难党员和因公殉职烈士37名，增强了老党员乃至全体党员的荣誉感、归属感和使命感；</w:t>
      </w:r>
      <w:r>
        <w:rPr>
          <w:rFonts w:hint="eastAsia" w:ascii="仿宋_GB2312" w:hAnsi="仿宋_GB2312" w:eastAsia="仿宋_GB2312" w:cs="仿宋_GB2312"/>
          <w:b w:val="0"/>
          <w:bCs w:val="0"/>
          <w:sz w:val="32"/>
          <w:szCs w:val="32"/>
          <w:shd w:val="clear" w:color="auto" w:fill="auto"/>
          <w:lang w:val="en-US" w:eastAsia="zh-CN"/>
        </w:rPr>
        <w:t>聚焦“我为群众办实事”实践活动，建立“6+X”项目清单，24个支部720名党员每人承担2-3件为民服务实事，通过“挂图+销号”动态管理，解决好群众“急愁难盼”问题。</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shd w:val="clear" w:color="auto" w:fill="auto"/>
          <w:lang w:val="en-US" w:eastAsia="zh-CN"/>
        </w:rPr>
        <w:t>二是聚焦主业主责，提升基层党建。</w:t>
      </w:r>
      <w:r>
        <w:rPr>
          <w:rFonts w:hint="eastAsia" w:ascii="仿宋_GB2312" w:hAnsi="仿宋_GB2312" w:eastAsia="仿宋_GB2312" w:cs="仿宋_GB2312"/>
          <w:b w:val="0"/>
          <w:bCs w:val="0"/>
          <w:sz w:val="32"/>
          <w:szCs w:val="32"/>
          <w:shd w:val="clear" w:color="auto" w:fill="auto"/>
          <w:lang w:val="en-US" w:eastAsia="zh-CN"/>
        </w:rPr>
        <w:t>评选报送“优秀党员、优秀党务工作者和先进基层党组织”，鼓励党员积极发挥先锋模范作用；抓好软弱涣散村党组织整顿工作，乡党委创新方式，按照谈心凝班心、班子强责任，建章改作风、解困促民心四步走策略，改善“两委”班子队伍力量；高质量完成</w:t>
      </w:r>
      <w:r>
        <w:rPr>
          <w:rFonts w:hint="eastAsia" w:ascii="仿宋_GB2312" w:hAnsi="仿宋_GB2312" w:eastAsia="仿宋_GB2312" w:cs="仿宋_GB2312"/>
          <w:b w:val="0"/>
          <w:bCs w:val="0"/>
          <w:kern w:val="2"/>
          <w:sz w:val="32"/>
          <w:szCs w:val="32"/>
          <w:lang w:val="en-US" w:eastAsia="zh-CN" w:bidi="ar-SA"/>
        </w:rPr>
        <w:t>县乡党代表、人大代表及村（社区）“两委”换届工作，我乡高度重视、规范程序，多次对换届工作进行专题研究部署，制定可行工作方案，按照“七个坚持”标准，坚持组织领导到位、坚持宣传到位、坚持党的核心领导、坚持吃透换届政策为首要条件、坚持依法民主程序办事、坚持居民为选举主体、坚持严肃换届纪律，顺利完成“两委”换届工作。</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eastAsia="仿宋_GB2312"/>
          <w:b/>
          <w:bCs/>
          <w:sz w:val="32"/>
          <w:szCs w:val="32"/>
          <w:lang w:val="en-US" w:eastAsia="zh-CN"/>
        </w:rPr>
        <w:t>三是示范引领带动，党群服务中心全面提升。</w:t>
      </w:r>
      <w:r>
        <w:rPr>
          <w:rFonts w:hint="eastAsia" w:ascii="仿宋_GB2312" w:hAnsi="仿宋_GB2312" w:eastAsia="仿宋_GB2312" w:cs="仿宋_GB2312"/>
          <w:b w:val="0"/>
          <w:bCs w:val="0"/>
          <w:sz w:val="32"/>
          <w:szCs w:val="32"/>
          <w:shd w:val="clear" w:color="auto" w:fill="auto"/>
          <w:lang w:val="en-US" w:eastAsia="zh-CN"/>
        </w:rPr>
        <w:t>高标准规范党群服务中心建设，提升3个点，打造5个点，实现“五务四场”功能全覆盖，给老百姓提供好“一站式”服务，畅通“服务群众最后一公里”。</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lang w:val="en-US" w:eastAsia="zh-CN"/>
        </w:rPr>
      </w:pPr>
      <w:r>
        <w:rPr>
          <w:rFonts w:hint="eastAsia" w:ascii="仿宋_GB2312" w:hAnsi="仿宋_GB2312" w:eastAsia="仿宋_GB2312" w:cs="仿宋_GB2312"/>
          <w:b/>
          <w:bCs/>
          <w:sz w:val="32"/>
          <w:szCs w:val="32"/>
          <w:shd w:val="clear" w:color="auto" w:fill="auto"/>
          <w:lang w:val="en-US" w:eastAsia="zh-CN"/>
        </w:rPr>
        <w:t>四是“三优三促”推进“五面红旗”示范村创建。</w:t>
      </w:r>
      <w:r>
        <w:rPr>
          <w:rFonts w:hint="eastAsia" w:ascii="仿宋_GB2312" w:hAnsi="仿宋_GB2312" w:eastAsia="仿宋_GB2312" w:cs="仿宋_GB2312"/>
          <w:b w:val="0"/>
          <w:bCs w:val="0"/>
          <w:sz w:val="32"/>
          <w:szCs w:val="32"/>
          <w:shd w:val="clear" w:color="auto" w:fill="auto"/>
          <w:lang w:val="en-US" w:eastAsia="zh-CN"/>
        </w:rPr>
        <w:t>各村党支部负责红旗争创评选和定期清单推进，村“两委”履行主创责任，居民组长发挥包片协同作用，农村党员发挥示范带动作用，包村领导负责督促指导，乡党委对“五面红旗”示范村创建工作进行全程跟踪，五方协同提升创建红旗村的质量。及时掌握工作进展，督促解决存在问题，强化举措、抓好整改、补齐短板，严把质量关，把五面红旗的创建和学习教育结合起来、和当前重点工作结合起来，进一步丰富工作载体，拓展工作宽度，示范带动农村各项工作全面提质增效。</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eastAsia" w:ascii="楷体_GB2312" w:hAnsi="楷体_GB2312" w:eastAsia="楷体_GB2312" w:cs="楷体_GB2312"/>
          <w:b w:val="0"/>
          <w:bCs w:val="0"/>
          <w:sz w:val="32"/>
          <w:szCs w:val="32"/>
          <w:shd w:val="clear" w:color="auto" w:fill="auto"/>
          <w:lang w:val="en-US" w:eastAsia="zh-CN"/>
        </w:rPr>
      </w:pPr>
      <w:r>
        <w:rPr>
          <w:rFonts w:hint="eastAsia" w:ascii="楷体_GB2312" w:hAnsi="楷体_GB2312" w:eastAsia="楷体_GB2312" w:cs="楷体_GB2312"/>
          <w:b w:val="0"/>
          <w:bCs w:val="0"/>
          <w:sz w:val="32"/>
          <w:szCs w:val="32"/>
          <w:shd w:val="clear" w:color="auto" w:fill="auto"/>
          <w:lang w:val="en-US" w:eastAsia="zh-CN"/>
        </w:rPr>
        <w:t>（二）坚持以保障生命健康为首位，慎始如终抓好新冠疫情防控</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坚持常态化防疫与高质量发展两手并抓，应势而动调整工作着力点，适时恢复正常的经济社会秩序，积极守住防疫阵地，维护社会稳定大局。</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一是防控措施到位。</w:t>
      </w:r>
      <w:r>
        <w:rPr>
          <w:rFonts w:hint="eastAsia" w:ascii="仿宋_GB2312" w:hAnsi="仿宋_GB2312" w:eastAsia="仿宋_GB2312" w:cs="仿宋_GB2312"/>
          <w:b w:val="0"/>
          <w:bCs w:val="0"/>
          <w:sz w:val="32"/>
          <w:szCs w:val="32"/>
          <w:shd w:val="clear" w:color="auto" w:fill="auto"/>
          <w:lang w:val="en-US" w:eastAsia="zh-CN"/>
        </w:rPr>
        <w:t>充分发挥党组织战斗堡垒和党员先锋模范作用，织密联防联控、群防群治网络，筑牢“外防输入、内防反弹”的坚固屏障，严格排查返乡人员和重点地区返县人员，将管控责任具体到人，严格落实集中隔离、居家隔离等防控措施，通过村内大喇叭巡回播放形式，及时发布权威信息，发动村民做好个人防护。</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二是重点场所监管到位。</w:t>
      </w:r>
      <w:r>
        <w:rPr>
          <w:rFonts w:hint="eastAsia" w:ascii="仿宋_GB2312" w:hAnsi="仿宋_GB2312" w:eastAsia="仿宋_GB2312" w:cs="仿宋_GB2312"/>
          <w:b w:val="0"/>
          <w:bCs w:val="0"/>
          <w:sz w:val="32"/>
          <w:szCs w:val="32"/>
          <w:shd w:val="clear" w:color="auto" w:fill="auto"/>
          <w:lang w:val="en-US" w:eastAsia="zh-CN"/>
        </w:rPr>
        <w:t>精准施策，通过把好冷链食品关，管好单位院门、盯紧商超店门、守住聚集场所，全面推行“三码联查”等措施，落实落细秋冬季疫情防控各项工作，换来了我乡疫情防控的“零感染、零输入、零传播”的阶段性胜利。</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三是疫苗接种张弛有序。</w:t>
      </w:r>
      <w:r>
        <w:rPr>
          <w:rFonts w:hint="eastAsia" w:ascii="仿宋_GB2312" w:hAnsi="仿宋_GB2312" w:eastAsia="仿宋_GB2312" w:cs="仿宋_GB2312"/>
          <w:b w:val="0"/>
          <w:bCs w:val="0"/>
          <w:sz w:val="32"/>
          <w:szCs w:val="32"/>
          <w:shd w:val="clear" w:color="auto" w:fill="auto"/>
          <w:lang w:val="en-US" w:eastAsia="zh-CN"/>
        </w:rPr>
        <w:t>各村多次入户摸查，核实常住人口数、适宜接种人数、省外接种人数，建立各项疫苗接种相关台账，在规定时间内稳妥有序开展重点人群疫苗接种，已接种31000余人次，并持续坚持“动态清零”工作。</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ascii="楷体_GB2312" w:hAnsi="楷体_GB2312" w:eastAsia="楷体_GB2312" w:cs="楷体_GB2312"/>
          <w:b w:val="0"/>
          <w:bCs w:val="0"/>
          <w:sz w:val="32"/>
          <w:szCs w:val="32"/>
          <w:shd w:val="clear" w:color="auto" w:fill="auto"/>
          <w:lang w:val="en-US" w:eastAsia="zh-CN"/>
        </w:rPr>
      </w:pPr>
      <w:r>
        <w:rPr>
          <w:rFonts w:hint="eastAsia" w:ascii="楷体_GB2312" w:hAnsi="楷体_GB2312" w:eastAsia="楷体_GB2312" w:cs="楷体_GB2312"/>
          <w:b w:val="0"/>
          <w:bCs w:val="0"/>
          <w:sz w:val="32"/>
          <w:szCs w:val="32"/>
          <w:shd w:val="clear" w:color="auto" w:fill="auto"/>
          <w:lang w:val="en-US" w:eastAsia="zh-CN"/>
        </w:rPr>
        <w:t>（三）坚持以人民群众生命财产为重，闻令而动向险而行，战胜了特大汛情</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入汛以来，黄、汾两河流域发生严重汛情，我乡坚决贯彻落实上级各项决策部署，积极开展救灾和灾后重建等工作。</w:t>
      </w:r>
    </w:p>
    <w:p>
      <w:pPr>
        <w:keepNext w:val="0"/>
        <w:keepLines w:val="0"/>
        <w:pageBreakBefore w:val="0"/>
        <w:widowControl w:val="0"/>
        <w:kinsoku/>
        <w:wordWrap/>
        <w:overflowPunct/>
        <w:topLinePunct w:val="0"/>
        <w:autoSpaceDE/>
        <w:autoSpaceDN/>
        <w:bidi w:val="0"/>
        <w:spacing w:line="650" w:lineRule="exact"/>
        <w:ind w:firstLine="640"/>
        <w:textAlignment w:val="auto"/>
        <w:rPr>
          <w:rFonts w:hint="eastAsia"/>
          <w:lang w:val="en-US" w:eastAsia="zh-CN"/>
        </w:rPr>
      </w:pPr>
      <w:r>
        <w:rPr>
          <w:rFonts w:hint="eastAsia" w:ascii="仿宋_GB2312" w:hAnsi="仿宋_GB2312" w:eastAsia="仿宋_GB2312" w:cs="仿宋_GB2312"/>
          <w:b/>
          <w:bCs/>
          <w:sz w:val="32"/>
          <w:szCs w:val="32"/>
          <w:shd w:val="clear" w:color="auto" w:fill="auto"/>
          <w:lang w:val="en-US" w:eastAsia="zh-CN"/>
        </w:rPr>
        <w:t>一是对标对表，从严从紧抓好抗洪抢险工作。</w:t>
      </w:r>
      <w:r>
        <w:rPr>
          <w:rFonts w:hint="eastAsia" w:ascii="仿宋_GB2312" w:hAnsi="仿宋_GB2312" w:eastAsia="仿宋_GB2312" w:cs="仿宋_GB2312"/>
          <w:b w:val="0"/>
          <w:bCs w:val="0"/>
          <w:sz w:val="32"/>
          <w:szCs w:val="32"/>
          <w:shd w:val="clear" w:color="auto" w:fill="auto"/>
          <w:lang w:val="en-US" w:eastAsia="zh-CN"/>
        </w:rPr>
        <w:t>沿滩5村设立6处防汛值守点，每日保证近30名防汛力量，持续发扬不怕疲劳、连续作战的优良作风，全力强化预警研判、巡堤查险、强基固坝、人员转移、应急处突等措施。在河坝值守的20个日日夜夜，党员干部一条心，领导群众一股劲，极尽全力降低汛灾的损失。</w:t>
      </w:r>
    </w:p>
    <w:p>
      <w:pPr>
        <w:keepNext w:val="0"/>
        <w:keepLines w:val="0"/>
        <w:pageBreakBefore w:val="0"/>
        <w:widowControl w:val="0"/>
        <w:kinsoku/>
        <w:wordWrap/>
        <w:overflowPunct/>
        <w:topLinePunct w:val="0"/>
        <w:autoSpaceDE/>
        <w:autoSpaceDN/>
        <w:bidi w:val="0"/>
        <w:spacing w:line="650" w:lineRule="exact"/>
        <w:ind w:firstLine="64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二是科学调度，从优从速做好灾后重建工作。</w:t>
      </w:r>
      <w:r>
        <w:rPr>
          <w:rFonts w:hint="eastAsia" w:ascii="仿宋_GB2312" w:hAnsi="仿宋_GB2312" w:eastAsia="仿宋_GB2312" w:cs="仿宋_GB2312"/>
          <w:b w:val="0"/>
          <w:bCs w:val="0"/>
          <w:sz w:val="32"/>
          <w:szCs w:val="32"/>
          <w:shd w:val="clear" w:color="auto" w:fill="auto"/>
          <w:lang w:val="en-US" w:eastAsia="zh-CN"/>
        </w:rPr>
        <w:t>我乡始终以沿滩人民生命和财产为中心，明确分工，确定职责，围绕灾民设立2个集中安置点，转移受灾群众60余名，做好受灾群众思想工作，确保无人返回原住所；汇总并核实受灾情况，不漏报虚报；围绕灾后恢复生产自救、灾后重建、救灾物资的申报发放、受灾致贫人口的救助、灾后环境整治等方面，不遗余力做好灾后安置各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50" w:lineRule="exact"/>
        <w:ind w:firstLine="640" w:firstLineChars="20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（四）坚持“四区建设”目标要求，全力推动工程为王项目至上。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50" w:lineRule="exact"/>
        <w:ind w:firstLine="64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一是统筹推进</w:t>
      </w:r>
      <w:r>
        <w:rPr>
          <w:rFonts w:hint="eastAsia" w:ascii="仿宋_GB2312" w:hAnsi="仿宋_GB2312" w:eastAsia="仿宋_GB2312" w:cs="仿宋_GB2312"/>
          <w:b/>
          <w:kern w:val="0"/>
          <w:sz w:val="32"/>
          <w:szCs w:val="32"/>
        </w:rPr>
        <w:t>工业集聚区建设</w:t>
      </w:r>
      <w:r>
        <w:rPr>
          <w:rFonts w:hint="eastAsia" w:ascii="仿宋_GB2312" w:hAnsi="仿宋_GB2312" w:eastAsia="仿宋_GB2312" w:cs="仿宋_GB2312"/>
          <w:b/>
          <w:kern w:val="0"/>
          <w:sz w:val="32"/>
          <w:szCs w:val="32"/>
          <w:lang w:val="en-US" w:eastAsia="zh-CN"/>
        </w:rPr>
        <w:t>。</w:t>
      </w:r>
      <w:r>
        <w:rPr>
          <w:rFonts w:hint="eastAsia" w:ascii="仿宋_GB2312" w:hAnsi="仿宋_GB2312" w:eastAsia="仿宋_GB2312" w:cs="仿宋_GB2312"/>
          <w:kern w:val="0"/>
          <w:sz w:val="32"/>
          <w:szCs w:val="32"/>
        </w:rPr>
        <w:t>完成浩吉铁路万荣储煤中心土地</w:t>
      </w:r>
      <w:r>
        <w:rPr>
          <w:rFonts w:hint="eastAsia" w:ascii="仿宋_GB2312" w:hAnsi="仿宋_GB2312" w:eastAsia="仿宋_GB2312" w:cs="仿宋_GB2312"/>
          <w:kern w:val="0"/>
          <w:sz w:val="32"/>
          <w:szCs w:val="32"/>
          <w:lang w:val="en-US" w:eastAsia="zh-CN"/>
        </w:rPr>
        <w:t>征收</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b w:val="0"/>
          <w:bCs w:val="0"/>
          <w:kern w:val="0"/>
          <w:sz w:val="32"/>
          <w:szCs w:val="32"/>
          <w:lang w:val="en-US" w:eastAsia="zh-CN" w:bidi="ar-SA"/>
        </w:rPr>
        <w:t>配合做好煤炭物流集散区建设工程，加快推动生产区、生活区、配套服务区项目建设落地落实；配合做好综合交通工程，完成</w:t>
      </w:r>
      <w:r>
        <w:rPr>
          <w:rFonts w:hint="eastAsia" w:ascii="仿宋_GB2312" w:hAnsi="仿宋_GB2312" w:eastAsia="仿宋_GB2312" w:cs="仿宋_GB2312"/>
          <w:sz w:val="32"/>
          <w:szCs w:val="32"/>
          <w:lang w:val="en-US" w:eastAsia="zh-CN"/>
        </w:rPr>
        <w:t>黄河1号旅游公路（光华段）建设工作；</w:t>
      </w:r>
      <w:r>
        <w:rPr>
          <w:rFonts w:hint="eastAsia" w:ascii="仿宋_GB2312" w:hAnsi="仿宋_GB2312" w:eastAsia="仿宋_GB2312" w:cs="仿宋_GB2312"/>
          <w:sz w:val="32"/>
          <w:szCs w:val="32"/>
        </w:rPr>
        <w:t>加快推进</w:t>
      </w:r>
      <w:r>
        <w:rPr>
          <w:rFonts w:hint="eastAsia" w:ascii="仿宋_GB2312" w:hAnsi="仿宋_GB2312" w:eastAsia="仿宋_GB2312" w:cs="仿宋_GB2312"/>
          <w:sz w:val="32"/>
          <w:szCs w:val="32"/>
          <w:lang w:val="en-US" w:eastAsia="zh-CN"/>
        </w:rPr>
        <w:t>温氏东丁王猪场土建二标段、三标段及舍外电工程建设项目；</w:t>
      </w:r>
      <w:r>
        <w:rPr>
          <w:rFonts w:hint="eastAsia" w:ascii="仿宋_GB2312" w:hAnsi="仿宋_GB2312" w:eastAsia="仿宋_GB2312" w:cs="仿宋_GB2312"/>
          <w:sz w:val="32"/>
          <w:szCs w:val="32"/>
        </w:rPr>
        <w:t>完成光华卓楠养殖场年出栏10000头生猪建设项目，新建标准化猪舍5栋、水池300立方、化粪池3座、办公室300平方米,总建筑面积7890平方米。</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二是持续推进</w:t>
      </w:r>
      <w:r>
        <w:rPr>
          <w:rFonts w:hint="eastAsia" w:ascii="仿宋_GB2312" w:hAnsi="仿宋_GB2312" w:eastAsia="仿宋_GB2312" w:cs="仿宋_GB2312"/>
          <w:b/>
          <w:sz w:val="32"/>
          <w:szCs w:val="32"/>
        </w:rPr>
        <w:t>国家现代农业示范区建设</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认真落实主干包联示范园项目，由乡镇党政班子成员及各村主干全部参与，共包联柿子、苹果、油桃等各类示范园</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个，推进农业产业提档升级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rPr>
        <w:t>依托滩涂资源，</w:t>
      </w:r>
      <w:r>
        <w:rPr>
          <w:rFonts w:hint="eastAsia" w:ascii="仿宋_GB2312" w:hAnsi="仿宋_GB2312" w:eastAsia="仿宋_GB2312" w:cs="仿宋_GB2312"/>
          <w:sz w:val="32"/>
          <w:szCs w:val="32"/>
        </w:rPr>
        <w:t>发展滩涂高粱</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亩、山药</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亩，推广机械化耕作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抓实峨嵋岭特色产业，完成大兴村1000亩西瓜、徐村100亩新品种杏树、秦村100亩芦笋种植基地建设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围绕农产品提档提质，新发展樱桃</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亩，完成</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00棵桃树、1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00棵苹果树高接换头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全面推动农业“特”“优”战略在光华落到实处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三是积极推进</w:t>
      </w:r>
      <w:r>
        <w:rPr>
          <w:rFonts w:hint="eastAsia" w:ascii="仿宋_GB2312" w:hAnsi="仿宋_GB2312" w:eastAsia="仿宋_GB2312" w:cs="仿宋_GB2312"/>
          <w:b/>
          <w:sz w:val="32"/>
          <w:szCs w:val="32"/>
        </w:rPr>
        <w:t>文旅融合示范区建设</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sz w:val="32"/>
          <w:szCs w:val="32"/>
        </w:rPr>
        <w:t>光华地标建筑古钟楼重建工程</w:t>
      </w:r>
      <w:r>
        <w:rPr>
          <w:rFonts w:hint="eastAsia" w:ascii="仿宋_GB2312" w:hAnsi="仿宋_GB2312" w:eastAsia="仿宋_GB2312" w:cs="仿宋_GB2312"/>
          <w:sz w:val="32"/>
          <w:szCs w:val="32"/>
          <w:lang w:val="en-US" w:eastAsia="zh-CN"/>
        </w:rPr>
        <w:t>已竣工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完成五人制足球场建设项目。</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四是有序推进</w:t>
      </w:r>
      <w:r>
        <w:rPr>
          <w:rFonts w:hint="eastAsia" w:ascii="仿宋_GB2312" w:hAnsi="仿宋_GB2312" w:eastAsia="仿宋_GB2312" w:cs="仿宋_GB2312"/>
          <w:b/>
          <w:sz w:val="32"/>
          <w:szCs w:val="32"/>
        </w:rPr>
        <w:t>生态示范区建设</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val="0"/>
          <w:bCs w:val="0"/>
          <w:sz w:val="32"/>
          <w:szCs w:val="32"/>
          <w:shd w:val="clear" w:color="auto" w:fill="auto"/>
          <w:lang w:val="en-US" w:eastAsia="zh-CN"/>
        </w:rPr>
        <w:t>召开全乡人居环境“六乱”整治百日攻坚动员会，划分8个战区、24个阵地，</w:t>
      </w:r>
      <w:r>
        <w:rPr>
          <w:rFonts w:hint="eastAsia" w:ascii="仿宋_GB2312" w:hAnsi="仿宋_GB2312" w:eastAsia="仿宋_GB2312" w:cs="仿宋_GB2312"/>
          <w:sz w:val="32"/>
          <w:szCs w:val="32"/>
          <w:lang w:val="en-US" w:eastAsia="zh-CN"/>
        </w:rPr>
        <w:t>坚持以治“脏”为重点，全面清除生活垃圾和非正规垃圾堆放点，实行“户分类一村收集一村清运一村处理”的垃圾处理模式，集中转运到垃圾处理站；坚持以治“乱”为重点，</w:t>
      </w:r>
      <w:r>
        <w:rPr>
          <w:rFonts w:hint="eastAsia" w:ascii="仿宋_GB2312" w:hAnsi="仿宋_GB2312" w:eastAsia="仿宋_GB2312" w:cs="仿宋_GB2312"/>
          <w:b w:val="0"/>
          <w:bCs w:val="0"/>
          <w:sz w:val="32"/>
          <w:szCs w:val="32"/>
          <w:shd w:val="clear" w:color="auto" w:fill="auto"/>
          <w:lang w:val="en-US" w:eastAsia="zh-CN"/>
        </w:rPr>
        <w:t>围绕“交通沿线、村庄街巷、农户庭院、田间地头”等重点区域，宣传发动、集中整治、巩固提高3个步骤，全面治理农村乱搭乱建、乱堆乱放、乱扔乱倒问题。</w:t>
      </w:r>
      <w:r>
        <w:rPr>
          <w:rFonts w:hint="eastAsia" w:ascii="仿宋_GB2312" w:hAnsi="仿宋_GB2312" w:eastAsia="仿宋_GB2312" w:cs="仿宋_GB2312"/>
          <w:sz w:val="32"/>
          <w:szCs w:val="32"/>
          <w:lang w:val="en-US" w:eastAsia="zh-CN"/>
        </w:rPr>
        <w:t>坚持以治“差”为重点，</w:t>
      </w:r>
      <w:r>
        <w:rPr>
          <w:rFonts w:hint="eastAsia" w:ascii="仿宋_GB2312" w:hAnsi="仿宋_GB2312" w:eastAsia="仿宋_GB2312" w:cs="仿宋_GB2312"/>
          <w:b w:val="0"/>
          <w:bCs w:val="0"/>
          <w:sz w:val="32"/>
          <w:szCs w:val="32"/>
          <w:shd w:val="clear" w:color="auto" w:fill="auto"/>
          <w:lang w:val="en-US" w:eastAsia="zh-CN"/>
        </w:rPr>
        <w:t>累计投资投劳6万余元600余人次，拆除废弃建筑、残垣断壁、广告牌125个，清理积存垃圾500余吨，清理农业生产废弃物52吨，清除村内黑臭水体3处，整理线缆“蜘蛛网”2处。</w:t>
      </w:r>
      <w:r>
        <w:rPr>
          <w:rFonts w:hint="eastAsia" w:ascii="仿宋_GB2312" w:hAnsi="仿宋_GB2312" w:eastAsia="仿宋_GB2312" w:cs="仿宋_GB2312"/>
          <w:sz w:val="32"/>
          <w:szCs w:val="32"/>
          <w:lang w:val="en-US" w:eastAsia="zh-CN"/>
        </w:rPr>
        <w:t>真正做到了农村人居环境抓出实效。</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default" w:ascii="仿宋" w:hAnsi="仿宋" w:eastAsia="仿宋" w:cs="仿宋"/>
          <w:b/>
          <w:bCs/>
          <w:sz w:val="32"/>
          <w:szCs w:val="32"/>
          <w:lang w:val="en-US" w:eastAsia="zh-CN"/>
        </w:rPr>
      </w:pPr>
      <w:r>
        <w:rPr>
          <w:rFonts w:hint="eastAsia" w:ascii="楷体_GB2312" w:hAnsi="楷体_GB2312" w:eastAsia="楷体_GB2312" w:cs="楷体_GB2312"/>
          <w:sz w:val="32"/>
          <w:szCs w:val="32"/>
          <w:lang w:val="en-US" w:eastAsia="zh-CN"/>
        </w:rPr>
        <w:t>（五）坚持以规划为引领带动乡村振兴，提档升级改善乡村面貌</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坚持农业农村优先发展，按照产业兴旺、生态宜居、乡风文明、治理有效、生活富裕的总要求，有序推进乡村振兴的各项举措。</w:t>
      </w:r>
    </w:p>
    <w:p>
      <w:pPr>
        <w:keepNext w:val="0"/>
        <w:keepLines w:val="0"/>
        <w:pageBreakBefore w:val="0"/>
        <w:widowControl w:val="0"/>
        <w:numPr>
          <w:ilvl w:val="0"/>
          <w:numId w:val="0"/>
        </w:numPr>
        <w:kinsoku/>
        <w:wordWrap/>
        <w:overflowPunct/>
        <w:topLinePunct w:val="0"/>
        <w:autoSpaceDE/>
        <w:autoSpaceDN/>
        <w:bidi w:val="0"/>
        <w:adjustRightInd w:val="0"/>
        <w:snapToGrid w:val="0"/>
        <w:spacing w:line="65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一是乡村振兴举措全面实施。</w:t>
      </w:r>
      <w:r>
        <w:rPr>
          <w:rFonts w:hint="eastAsia" w:ascii="仿宋_GB2312" w:hAnsi="仿宋_GB2312" w:eastAsia="仿宋_GB2312" w:cs="仿宋_GB2312"/>
          <w:sz w:val="32"/>
          <w:szCs w:val="32"/>
          <w:lang w:val="en-US" w:eastAsia="zh-CN"/>
        </w:rPr>
        <w:t>积极开展乡村振兴衔接试点，完善返贫机制，程序严格规范，及时开展排查，目前全乡符合返贫人员全部纳入监测户，达到“应纳尽纳”目标；全乡脱贫户家庭义务</w:t>
      </w:r>
      <w:bookmarkStart w:id="0" w:name="_GoBack"/>
      <w:bookmarkEnd w:id="0"/>
      <w:r>
        <w:rPr>
          <w:rFonts w:hint="eastAsia" w:ascii="仿宋_GB2312" w:hAnsi="仿宋_GB2312" w:eastAsia="仿宋_GB2312" w:cs="仿宋_GB2312"/>
          <w:sz w:val="32"/>
          <w:szCs w:val="32"/>
          <w:lang w:val="en-US" w:eastAsia="zh-CN"/>
        </w:rPr>
        <w:t>教育阶段学生不存在辍学现象，学生教育资助政策全部享受到位；脱贫户人口住院享受城乡居民基本医疗保险、大病保险、医疗救助、先诊疗后付费、一站式结算，全部享受，不漏一人；脱贫人口住房安全全部达标，不存在危房及不安全现象；脱贫户家庭剩余劳力全部实现就业；村级光伏资金使用和收益分配切实可行，百姓较为满意；驻村工作队及派驻指导员对所包联村情基本掌握，能够积极主动开展各项帮扶工作。</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二是美丽乡村建设显著提升。</w:t>
      </w:r>
      <w:r>
        <w:rPr>
          <w:rFonts w:hint="eastAsia" w:ascii="仿宋_GB2312" w:hAnsi="仿宋_GB2312" w:eastAsia="仿宋_GB2312" w:cs="仿宋_GB2312"/>
          <w:sz w:val="32"/>
          <w:szCs w:val="32"/>
        </w:rPr>
        <w:t>全乡以“特色化引领、片区化打造”为思路，以黄河滩涂沿线为重点，</w:t>
      </w:r>
      <w:r>
        <w:rPr>
          <w:rFonts w:hint="eastAsia" w:ascii="仿宋_GB2312" w:hAnsi="仿宋_GB2312" w:eastAsia="仿宋_GB2312" w:cs="仿宋_GB2312"/>
          <w:sz w:val="32"/>
          <w:szCs w:val="32"/>
          <w:lang w:val="en-US" w:eastAsia="zh-CN"/>
        </w:rPr>
        <w:t>实施秦村南环路提升改造工程，初步形成沿黄乡村振兴集中连片示范带。</w:t>
      </w:r>
      <w:r>
        <w:rPr>
          <w:rFonts w:hint="eastAsia" w:ascii="仿宋_GB2312" w:hAnsi="仿宋_GB2312" w:eastAsia="仿宋_GB2312" w:cs="仿宋_GB2312"/>
          <w:sz w:val="32"/>
          <w:szCs w:val="32"/>
        </w:rPr>
        <w:t>在北甲店、罗池、新安、西丁王、东丁王等9个村实施了美丽乡村项目，目前，小樊、丁村</w:t>
      </w:r>
      <w:r>
        <w:rPr>
          <w:rFonts w:hint="eastAsia" w:ascii="仿宋_GB2312" w:hAnsi="仿宋_GB2312" w:eastAsia="仿宋_GB2312" w:cs="仿宋_GB2312"/>
          <w:sz w:val="32"/>
          <w:szCs w:val="32"/>
          <w:lang w:val="en-US" w:eastAsia="zh-CN"/>
        </w:rPr>
        <w:t>等7个</w:t>
      </w:r>
      <w:r>
        <w:rPr>
          <w:rFonts w:hint="eastAsia" w:ascii="仿宋_GB2312" w:hAnsi="仿宋_GB2312" w:eastAsia="仿宋_GB2312" w:cs="仿宋_GB2312"/>
          <w:sz w:val="32"/>
          <w:szCs w:val="32"/>
        </w:rPr>
        <w:t>美丽乡村建设工程已全部竣工，剩余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个村完成了道路硬化及排水等土房工程，绿化、亮化进行了规划。</w:t>
      </w:r>
      <w:r>
        <w:rPr>
          <w:rFonts w:hint="eastAsia" w:ascii="仿宋_GB2312" w:hAnsi="仿宋_GB2312" w:eastAsia="仿宋_GB2312" w:cs="仿宋_GB2312"/>
          <w:sz w:val="32"/>
          <w:szCs w:val="32"/>
          <w:lang w:val="en-US" w:eastAsia="zh-CN"/>
        </w:rPr>
        <w:t>我乡采取工程倒排工期，</w:t>
      </w:r>
      <w:r>
        <w:rPr>
          <w:rFonts w:hint="eastAsia" w:ascii="仿宋_GB2312" w:hAnsi="仿宋_GB2312" w:eastAsia="仿宋_GB2312" w:cs="仿宋_GB2312"/>
          <w:color w:val="auto"/>
          <w:sz w:val="32"/>
          <w:szCs w:val="32"/>
        </w:rPr>
        <w:t>合理安排工序，加班加点加紧施工，要求各村主干全力配合，及早解决各类矛盾问题，有序推进工程进度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确保美丽乡村建设工程如期完工。</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（六）坚持以共建共治共享为理念，突破创新提升社会治理水平。</w:t>
      </w:r>
    </w:p>
    <w:p>
      <w:pPr>
        <w:keepNext w:val="0"/>
        <w:keepLines w:val="0"/>
        <w:pageBreakBefore w:val="0"/>
        <w:widowControl w:val="0"/>
        <w:kinsoku/>
        <w:wordWrap/>
        <w:overflowPunct/>
        <w:topLinePunct w:val="0"/>
        <w:autoSpaceDE/>
        <w:autoSpaceDN/>
        <w:bidi w:val="0"/>
        <w:adjustRightInd w:val="0"/>
        <w:snapToGrid w:val="0"/>
        <w:spacing w:line="650" w:lineRule="exact"/>
        <w:ind w:firstLine="640" w:firstLineChars="200"/>
        <w:jc w:val="left"/>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sz w:val="32"/>
          <w:szCs w:val="32"/>
          <w:lang w:val="en-US" w:eastAsia="zh-CN"/>
        </w:rPr>
        <w:t>突出乡村治理的重要性，营造共建共治共享的</w:t>
      </w:r>
      <w:r>
        <w:rPr>
          <w:rFonts w:hint="eastAsia" w:ascii="仿宋_GB2312" w:hAnsi="仿宋_GB2312" w:eastAsia="仿宋_GB2312" w:cs="仿宋_GB2312"/>
          <w:b w:val="0"/>
          <w:bCs w:val="0"/>
          <w:sz w:val="32"/>
          <w:szCs w:val="32"/>
          <w:shd w:val="clear" w:color="auto" w:fill="auto"/>
          <w:lang w:val="en-US" w:eastAsia="zh-CN"/>
        </w:rPr>
        <w:t>氛围，使得社会风气明显转变。</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
          <w:bCs w:val="0"/>
          <w:kern w:val="2"/>
          <w:sz w:val="32"/>
          <w:szCs w:val="32"/>
          <w:lang w:val="en-US" w:eastAsia="zh-CN"/>
        </w:rPr>
        <w:t>一是</w:t>
      </w:r>
      <w:r>
        <w:rPr>
          <w:rFonts w:hint="eastAsia" w:ascii="仿宋_GB2312" w:hAnsi="仿宋_GB2312" w:eastAsia="仿宋_GB2312" w:cs="仿宋_GB2312"/>
          <w:b/>
          <w:bCs w:val="0"/>
          <w:kern w:val="2"/>
          <w:sz w:val="32"/>
          <w:szCs w:val="32"/>
          <w:lang w:eastAsia="zh-CN"/>
        </w:rPr>
        <w:t>“</w:t>
      </w:r>
      <w:r>
        <w:rPr>
          <w:rFonts w:hint="eastAsia" w:ascii="仿宋_GB2312" w:hAnsi="仿宋_GB2312" w:eastAsia="仿宋_GB2312" w:cs="仿宋_GB2312"/>
          <w:b/>
          <w:bCs w:val="0"/>
          <w:kern w:val="2"/>
          <w:sz w:val="32"/>
          <w:szCs w:val="32"/>
          <w:lang w:val="en-US" w:eastAsia="zh-CN"/>
        </w:rPr>
        <w:t>三烧</w:t>
      </w:r>
      <w:r>
        <w:rPr>
          <w:rFonts w:hint="eastAsia" w:ascii="仿宋_GB2312" w:hAnsi="仿宋_GB2312" w:eastAsia="仿宋_GB2312" w:cs="仿宋_GB2312"/>
          <w:b/>
          <w:bCs w:val="0"/>
          <w:kern w:val="2"/>
          <w:sz w:val="32"/>
          <w:szCs w:val="32"/>
          <w:lang w:eastAsia="zh-CN"/>
        </w:rPr>
        <w:t>”</w:t>
      </w:r>
      <w:r>
        <w:rPr>
          <w:rFonts w:hint="eastAsia" w:ascii="仿宋_GB2312" w:hAnsi="仿宋_GB2312" w:eastAsia="仿宋_GB2312" w:cs="仿宋_GB2312"/>
          <w:b/>
          <w:bCs w:val="0"/>
          <w:kern w:val="2"/>
          <w:sz w:val="32"/>
          <w:szCs w:val="32"/>
        </w:rPr>
        <w:t>治理</w:t>
      </w:r>
      <w:r>
        <w:rPr>
          <w:rFonts w:hint="eastAsia" w:ascii="仿宋_GB2312" w:hAnsi="仿宋_GB2312" w:eastAsia="仿宋_GB2312" w:cs="仿宋_GB2312"/>
          <w:b/>
          <w:bCs w:val="0"/>
          <w:kern w:val="2"/>
          <w:sz w:val="32"/>
          <w:szCs w:val="32"/>
          <w:lang w:eastAsia="zh-CN"/>
        </w:rPr>
        <w:t>工作</w:t>
      </w:r>
      <w:r>
        <w:rPr>
          <w:rFonts w:hint="eastAsia" w:ascii="仿宋_GB2312" w:hAnsi="仿宋_GB2312" w:eastAsia="仿宋_GB2312" w:cs="仿宋_GB2312"/>
          <w:b/>
          <w:bCs w:val="0"/>
          <w:kern w:val="2"/>
          <w:sz w:val="32"/>
          <w:szCs w:val="32"/>
          <w:lang w:val="en-US" w:eastAsia="zh-CN"/>
        </w:rPr>
        <w:t>持续加强</w:t>
      </w:r>
      <w:r>
        <w:rPr>
          <w:rFonts w:hint="eastAsia" w:ascii="仿宋_GB2312" w:hAnsi="仿宋_GB2312" w:eastAsia="仿宋_GB2312" w:cs="仿宋_GB2312"/>
          <w:b/>
          <w:bCs w:val="0"/>
          <w:kern w:val="2"/>
          <w:sz w:val="32"/>
          <w:szCs w:val="32"/>
          <w:lang w:eastAsia="zh-CN"/>
        </w:rPr>
        <w:t>。</w:t>
      </w:r>
      <w:r>
        <w:rPr>
          <w:rFonts w:hint="eastAsia" w:ascii="仿宋_GB2312" w:hAnsi="仿宋_GB2312" w:eastAsia="仿宋_GB2312" w:cs="仿宋_GB2312"/>
          <w:bCs/>
          <w:kern w:val="2"/>
          <w:sz w:val="32"/>
          <w:szCs w:val="32"/>
        </w:rPr>
        <w:t>利用广播、微信、标语</w:t>
      </w:r>
      <w:r>
        <w:rPr>
          <w:rFonts w:hint="eastAsia" w:ascii="仿宋_GB2312" w:hAnsi="仿宋_GB2312" w:eastAsia="仿宋_GB2312" w:cs="仿宋_GB2312"/>
          <w:bCs/>
          <w:kern w:val="2"/>
          <w:sz w:val="32"/>
          <w:szCs w:val="32"/>
          <w:lang w:eastAsia="zh-CN"/>
        </w:rPr>
        <w:t>倡议广大群众</w:t>
      </w:r>
      <w:r>
        <w:rPr>
          <w:rFonts w:hint="eastAsia" w:ascii="仿宋_GB2312" w:hAnsi="仿宋_GB2312" w:eastAsia="仿宋_GB2312" w:cs="仿宋_GB2312"/>
          <w:bCs/>
          <w:kern w:val="2"/>
          <w:sz w:val="32"/>
          <w:szCs w:val="32"/>
          <w:lang w:val="en-US" w:eastAsia="zh-CN"/>
        </w:rPr>
        <w:t>严禁“三烧”</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共发放、张贴严禁</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三烧</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通告205份</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宣传“三烧”的影响和法律责任以及严重后果</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各村充分发挥网格员作用，成立禁烧巡查队伍，开展24小时不间断巡逻，对重点区域进行专人盯防，确保第一时间发现问题，第一时间处置问题。</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
          <w:bCs w:val="0"/>
          <w:kern w:val="2"/>
          <w:sz w:val="32"/>
          <w:szCs w:val="32"/>
          <w:lang w:val="en-US" w:eastAsia="zh-CN"/>
        </w:rPr>
        <w:t>二是开展防范打击电信诈骗宣传教育工作持续深化。</w:t>
      </w:r>
      <w:r>
        <w:rPr>
          <w:rFonts w:hint="eastAsia" w:ascii="仿宋_GB2312" w:hAnsi="仿宋_GB2312" w:eastAsia="仿宋_GB2312" w:cs="仿宋_GB2312"/>
          <w:bCs/>
          <w:kern w:val="2"/>
          <w:sz w:val="32"/>
          <w:szCs w:val="32"/>
          <w:lang w:val="en-US" w:eastAsia="zh-CN"/>
        </w:rPr>
        <w:t>通过线上和线下相结合的方式，定时在各村微信群、朋友圈推送防诈骗信息及案例，将反诈意识内化于心。联合我乡派出所在各村集市、市场开展反诈宣传活动，印发反诈宣传单页、张贴横幅向群众普及反诈知识，提高防诈骗意识，</w:t>
      </w:r>
      <w:r>
        <w:rPr>
          <w:rFonts w:hint="eastAsia" w:ascii="仿宋_GB2312" w:hAnsi="仿宋_GB2312" w:eastAsia="仿宋_GB2312" w:cs="仿宋_GB2312"/>
          <w:b w:val="0"/>
          <w:bCs w:val="0"/>
          <w:sz w:val="32"/>
          <w:szCs w:val="32"/>
          <w:shd w:val="clear" w:color="auto" w:fill="auto"/>
          <w:lang w:val="en-US" w:eastAsia="zh-CN"/>
        </w:rPr>
        <w:t>加强居民防骗案件的可防性，减少涉骗案件的发生率，</w:t>
      </w:r>
      <w:r>
        <w:rPr>
          <w:rFonts w:hint="eastAsia" w:ascii="仿宋_GB2312" w:hAnsi="仿宋_GB2312" w:eastAsia="仿宋_GB2312" w:cs="仿宋_GB2312"/>
          <w:bCs/>
          <w:kern w:val="2"/>
          <w:sz w:val="32"/>
          <w:szCs w:val="32"/>
          <w:lang w:val="en-US" w:eastAsia="zh-CN"/>
        </w:rPr>
        <w:t>使老百姓能够外化于行。</w:t>
      </w:r>
    </w:p>
    <w:p>
      <w:pPr>
        <w:keepNext w:val="0"/>
        <w:keepLines w:val="0"/>
        <w:pageBreakBefore w:val="0"/>
        <w:widowControl w:val="0"/>
        <w:kinsoku/>
        <w:wordWrap/>
        <w:overflowPunct/>
        <w:topLinePunct w:val="0"/>
        <w:autoSpaceDE/>
        <w:autoSpaceDN/>
        <w:bidi w:val="0"/>
        <w:adjustRightInd w:val="0"/>
        <w:snapToGrid w:val="0"/>
        <w:spacing w:line="650" w:lineRule="exact"/>
        <w:ind w:firstLine="642" w:firstLineChars="200"/>
        <w:jc w:val="left"/>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三是矛盾纠纷排查化解工作持续推进</w:t>
      </w:r>
      <w:r>
        <w:rPr>
          <w:rFonts w:hint="eastAsia" w:ascii="仿宋_GB2312" w:hAnsi="仿宋_GB2312" w:eastAsia="仿宋_GB2312" w:cs="仿宋_GB2312"/>
          <w:b w:val="0"/>
          <w:bCs w:val="0"/>
          <w:sz w:val="32"/>
          <w:szCs w:val="32"/>
          <w:shd w:val="clear" w:color="auto" w:fill="auto"/>
          <w:lang w:val="en-US" w:eastAsia="zh-CN"/>
        </w:rPr>
        <w:t>。在特殊时期，实行“日排查”、“零报告”制度，对全乡不稳定因素进行全面排查，对排查的重点人员逐一建档立卡、分包人、完全掌握，把矛盾消除在萌芽状态化。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5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（七）光华乡</w:t>
      </w:r>
      <w:r>
        <w:rPr>
          <w:rFonts w:hint="eastAsia" w:ascii="楷体_GB2312" w:hAnsi="楷体_GB2312" w:eastAsia="楷体_GB2312" w:cs="楷体_GB2312"/>
          <w:sz w:val="32"/>
          <w:szCs w:val="32"/>
          <w:lang w:eastAsia="zh-CN"/>
        </w:rPr>
        <w:t>积极学习贯彻党的十九届</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中全会精神，结合实际，提出“五抓”的工作思路</w:t>
      </w:r>
    </w:p>
    <w:p>
      <w:pPr>
        <w:pStyle w:val="10"/>
        <w:keepNext w:val="0"/>
        <w:keepLines w:val="0"/>
        <w:pageBreakBefore w:val="0"/>
        <w:widowControl w:val="0"/>
        <w:kinsoku/>
        <w:wordWrap/>
        <w:overflowPunct/>
        <w:topLinePunct w:val="0"/>
        <w:autoSpaceDE/>
        <w:autoSpaceDN/>
        <w:bidi w:val="0"/>
        <w:adjustRightInd w:val="0"/>
        <w:snapToGrid w:val="0"/>
        <w:spacing w:after="0" w:line="650" w:lineRule="exact"/>
        <w:ind w:left="0" w:leftChars="0" w:firstLine="64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bCs w:val="0"/>
          <w:sz w:val="32"/>
          <w:szCs w:val="32"/>
          <w:lang w:eastAsia="zh-CN"/>
        </w:rPr>
        <w:t>抓牢“关键少数”的学习贯彻。</w:t>
      </w:r>
      <w:r>
        <w:rPr>
          <w:rFonts w:hint="eastAsia" w:ascii="仿宋_GB2312" w:hAnsi="仿宋_GB2312" w:eastAsia="仿宋_GB2312" w:cs="仿宋_GB2312"/>
          <w:bCs/>
          <w:sz w:val="32"/>
          <w:szCs w:val="32"/>
          <w:lang w:eastAsia="zh-CN"/>
        </w:rPr>
        <w:t>把学习贯彻党的十九届</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lang w:eastAsia="zh-CN"/>
        </w:rPr>
        <w:t>中全会精神纳入</w:t>
      </w:r>
      <w:r>
        <w:rPr>
          <w:rFonts w:hint="eastAsia" w:ascii="仿宋_GB2312" w:hAnsi="仿宋_GB2312" w:eastAsia="仿宋_GB2312" w:cs="仿宋_GB2312"/>
          <w:bCs/>
          <w:sz w:val="32"/>
          <w:szCs w:val="32"/>
          <w:lang w:val="en-US" w:eastAsia="zh-CN"/>
        </w:rPr>
        <w:t>机关集体学习</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结合个人自学，</w:t>
      </w:r>
      <w:r>
        <w:rPr>
          <w:rFonts w:hint="eastAsia" w:ascii="仿宋_GB2312" w:hAnsi="仿宋_GB2312" w:eastAsia="仿宋_GB2312" w:cs="仿宋_GB2312"/>
          <w:bCs/>
          <w:sz w:val="32"/>
          <w:szCs w:val="32"/>
          <w:lang w:eastAsia="zh-CN"/>
        </w:rPr>
        <w:t>同时组织学习讨论，</w:t>
      </w:r>
      <w:r>
        <w:rPr>
          <w:rFonts w:hint="eastAsia" w:ascii="仿宋_GB2312" w:hAnsi="仿宋_GB2312" w:eastAsia="仿宋_GB2312" w:cs="仿宋_GB2312"/>
          <w:bCs/>
          <w:sz w:val="32"/>
          <w:szCs w:val="32"/>
          <w:lang w:val="en-US" w:eastAsia="zh-CN"/>
        </w:rPr>
        <w:t>机关干部每人记一本学习笔记、一本心得体会，迅速掀起学习热潮，</w:t>
      </w:r>
      <w:r>
        <w:rPr>
          <w:rFonts w:hint="eastAsia" w:ascii="仿宋_GB2312" w:hAnsi="仿宋_GB2312" w:eastAsia="仿宋_GB2312" w:cs="仿宋_GB2312"/>
          <w:bCs/>
          <w:sz w:val="32"/>
          <w:szCs w:val="32"/>
          <w:lang w:eastAsia="zh-CN"/>
        </w:rPr>
        <w:t>使</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lang w:eastAsia="zh-CN"/>
        </w:rPr>
        <w:t>中全会精神入脑入心、指导实践，切实起到“关键少数”的示范引领表率带动作用。</w:t>
      </w:r>
    </w:p>
    <w:p>
      <w:pPr>
        <w:pStyle w:val="10"/>
        <w:keepNext w:val="0"/>
        <w:keepLines w:val="0"/>
        <w:pageBreakBefore w:val="0"/>
        <w:widowControl w:val="0"/>
        <w:kinsoku/>
        <w:wordWrap/>
        <w:overflowPunct/>
        <w:topLinePunct w:val="0"/>
        <w:autoSpaceDE/>
        <w:autoSpaceDN/>
        <w:bidi w:val="0"/>
        <w:adjustRightInd w:val="0"/>
        <w:snapToGrid w:val="0"/>
        <w:spacing w:after="0" w:line="650" w:lineRule="exact"/>
        <w:ind w:left="0" w:leftChars="0" w:firstLine="642"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bCs w:val="0"/>
          <w:sz w:val="32"/>
          <w:szCs w:val="32"/>
          <w:lang w:eastAsia="zh-CN"/>
        </w:rPr>
        <w:t>抓住基层党组织和党员的学习贯彻。</w:t>
      </w:r>
      <w:r>
        <w:rPr>
          <w:rFonts w:hint="eastAsia" w:ascii="仿宋_GB2312" w:hAnsi="仿宋_GB2312" w:eastAsia="仿宋_GB2312" w:cs="仿宋_GB2312"/>
          <w:bCs/>
          <w:sz w:val="32"/>
          <w:szCs w:val="32"/>
          <w:lang w:eastAsia="zh-CN"/>
        </w:rPr>
        <w:t>把学习落实五中全会精神纳入各级党组织政治思想建设、</w:t>
      </w:r>
      <w:r>
        <w:rPr>
          <w:rFonts w:hint="eastAsia" w:ascii="仿宋_GB2312" w:hAnsi="仿宋_GB2312" w:eastAsia="仿宋_GB2312" w:cs="仿宋_GB2312"/>
          <w:bCs/>
          <w:sz w:val="32"/>
          <w:szCs w:val="32"/>
          <w:lang w:val="en-US" w:eastAsia="zh-CN"/>
        </w:rPr>
        <w:t>党日活动</w:t>
      </w:r>
      <w:r>
        <w:rPr>
          <w:rFonts w:hint="eastAsia" w:ascii="仿宋_GB2312" w:hAnsi="仿宋_GB2312" w:eastAsia="仿宋_GB2312" w:cs="仿宋_GB2312"/>
          <w:bCs/>
          <w:sz w:val="32"/>
          <w:szCs w:val="32"/>
          <w:lang w:eastAsia="zh-CN"/>
        </w:rPr>
        <w:t>、“三会一课”、</w:t>
      </w:r>
      <w:r>
        <w:rPr>
          <w:rFonts w:hint="eastAsia" w:ascii="仿宋_GB2312" w:hAnsi="仿宋_GB2312" w:eastAsia="仿宋_GB2312" w:cs="仿宋_GB2312"/>
          <w:bCs/>
          <w:sz w:val="32"/>
          <w:szCs w:val="32"/>
          <w:lang w:val="en-US" w:eastAsia="zh-CN"/>
        </w:rPr>
        <w:t>民主生活会和</w:t>
      </w:r>
      <w:r>
        <w:rPr>
          <w:rFonts w:hint="eastAsia" w:ascii="仿宋_GB2312" w:hAnsi="仿宋_GB2312" w:eastAsia="仿宋_GB2312" w:cs="仿宋_GB2312"/>
          <w:bCs/>
          <w:sz w:val="32"/>
          <w:szCs w:val="32"/>
          <w:lang w:eastAsia="zh-CN"/>
        </w:rPr>
        <w:t>组织生活</w:t>
      </w:r>
      <w:r>
        <w:rPr>
          <w:rFonts w:hint="eastAsia" w:ascii="仿宋_GB2312" w:hAnsi="仿宋_GB2312" w:eastAsia="仿宋_GB2312" w:cs="仿宋_GB2312"/>
          <w:bCs/>
          <w:sz w:val="32"/>
          <w:szCs w:val="32"/>
          <w:lang w:val="en-US" w:eastAsia="zh-CN"/>
        </w:rPr>
        <w:t>会</w:t>
      </w:r>
      <w:r>
        <w:rPr>
          <w:rFonts w:hint="eastAsia" w:ascii="仿宋_GB2312" w:hAnsi="仿宋_GB2312" w:eastAsia="仿宋_GB2312" w:cs="仿宋_GB2312"/>
          <w:bCs/>
          <w:sz w:val="32"/>
          <w:szCs w:val="32"/>
          <w:lang w:eastAsia="zh-CN"/>
        </w:rPr>
        <w:t>制度</w:t>
      </w:r>
      <w:r>
        <w:rPr>
          <w:rFonts w:hint="eastAsia" w:ascii="仿宋_GB2312" w:hAnsi="仿宋_GB2312" w:eastAsia="仿宋_GB2312" w:cs="仿宋_GB2312"/>
          <w:bCs/>
          <w:sz w:val="32"/>
          <w:szCs w:val="32"/>
          <w:lang w:val="en-US" w:eastAsia="zh-CN"/>
        </w:rPr>
        <w:t>中，努力把学习成果转化为推动工作的能力，真正把思想和行动统一到党中央决策部署上来。</w:t>
      </w:r>
    </w:p>
    <w:p>
      <w:pPr>
        <w:pStyle w:val="10"/>
        <w:keepNext w:val="0"/>
        <w:keepLines w:val="0"/>
        <w:pageBreakBefore w:val="0"/>
        <w:widowControl w:val="0"/>
        <w:kinsoku/>
        <w:wordWrap/>
        <w:overflowPunct/>
        <w:topLinePunct w:val="0"/>
        <w:autoSpaceDE/>
        <w:autoSpaceDN/>
        <w:bidi w:val="0"/>
        <w:adjustRightInd w:val="0"/>
        <w:snapToGrid w:val="0"/>
        <w:spacing w:after="0" w:line="650" w:lineRule="exact"/>
        <w:ind w:left="0" w:leftChars="0" w:firstLine="64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bCs w:val="0"/>
          <w:sz w:val="32"/>
          <w:szCs w:val="32"/>
          <w:lang w:eastAsia="zh-CN"/>
        </w:rPr>
        <w:t>抓好层层宣讲。</w:t>
      </w:r>
      <w:r>
        <w:rPr>
          <w:rFonts w:hint="eastAsia" w:ascii="仿宋_GB2312" w:hAnsi="仿宋_GB2312" w:eastAsia="仿宋_GB2312" w:cs="仿宋_GB2312"/>
          <w:sz w:val="32"/>
          <w:szCs w:val="32"/>
        </w:rPr>
        <w:t>主要领导和班子成员，为全体机关人员或所包片、包村的党员干部</w:t>
      </w:r>
      <w:r>
        <w:rPr>
          <w:rFonts w:hint="eastAsia" w:ascii="仿宋_GB2312" w:hAnsi="仿宋_GB2312" w:eastAsia="仿宋_GB2312" w:cs="仿宋_GB2312"/>
          <w:sz w:val="32"/>
          <w:szCs w:val="32"/>
          <w:lang w:val="en-US" w:eastAsia="zh-CN"/>
        </w:rPr>
        <w:t>进行宣讲</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lang w:val="en-US" w:eastAsia="zh-CN"/>
        </w:rPr>
        <w:t>村</w:t>
      </w:r>
      <w:r>
        <w:rPr>
          <w:rFonts w:hint="eastAsia" w:ascii="仿宋_GB2312" w:hAnsi="仿宋_GB2312" w:eastAsia="仿宋_GB2312" w:cs="仿宋_GB2312"/>
          <w:bCs/>
          <w:sz w:val="32"/>
          <w:szCs w:val="32"/>
          <w:lang w:eastAsia="zh-CN"/>
        </w:rPr>
        <w:t>党组织书记走入</w:t>
      </w:r>
      <w:r>
        <w:rPr>
          <w:rFonts w:hint="eastAsia" w:ascii="仿宋_GB2312" w:hAnsi="仿宋_GB2312" w:eastAsia="仿宋_GB2312" w:cs="仿宋_GB2312"/>
          <w:bCs/>
          <w:sz w:val="32"/>
          <w:szCs w:val="32"/>
          <w:lang w:val="en-US" w:eastAsia="zh-CN"/>
        </w:rPr>
        <w:t>群众</w:t>
      </w:r>
      <w:r>
        <w:rPr>
          <w:rFonts w:hint="eastAsia" w:ascii="仿宋_GB2312" w:hAnsi="仿宋_GB2312" w:eastAsia="仿宋_GB2312" w:cs="仿宋_GB2312"/>
          <w:bCs/>
          <w:sz w:val="32"/>
          <w:szCs w:val="32"/>
          <w:lang w:eastAsia="zh-CN"/>
        </w:rPr>
        <w:t>、走</w:t>
      </w:r>
      <w:r>
        <w:rPr>
          <w:rFonts w:hint="eastAsia" w:ascii="仿宋_GB2312" w:hAnsi="仿宋_GB2312" w:eastAsia="仿宋_GB2312" w:cs="仿宋_GB2312"/>
          <w:bCs/>
          <w:sz w:val="32"/>
          <w:szCs w:val="32"/>
          <w:lang w:val="en-US" w:eastAsia="zh-CN"/>
        </w:rPr>
        <w:t>入村</w:t>
      </w:r>
      <w:r>
        <w:rPr>
          <w:rFonts w:hint="eastAsia" w:ascii="仿宋_GB2312" w:hAnsi="仿宋_GB2312" w:eastAsia="仿宋_GB2312" w:cs="仿宋_GB2312"/>
          <w:bCs/>
          <w:sz w:val="32"/>
          <w:szCs w:val="32"/>
          <w:lang w:eastAsia="zh-CN"/>
        </w:rPr>
        <w:t>民家中宣讲，通过层层宣讲使五中全会精神深入党员、居民群众心中。</w:t>
      </w:r>
    </w:p>
    <w:p>
      <w:pPr>
        <w:pStyle w:val="10"/>
        <w:keepNext w:val="0"/>
        <w:keepLines w:val="0"/>
        <w:pageBreakBefore w:val="0"/>
        <w:widowControl w:val="0"/>
        <w:kinsoku/>
        <w:wordWrap/>
        <w:overflowPunct/>
        <w:topLinePunct w:val="0"/>
        <w:autoSpaceDE/>
        <w:autoSpaceDN/>
        <w:bidi w:val="0"/>
        <w:adjustRightInd w:val="0"/>
        <w:snapToGrid w:val="0"/>
        <w:spacing w:after="0" w:line="650" w:lineRule="exact"/>
        <w:ind w:left="0" w:leftChars="0" w:firstLine="64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
          <w:bCs w:val="0"/>
          <w:sz w:val="32"/>
          <w:szCs w:val="32"/>
          <w:lang w:eastAsia="zh-CN"/>
        </w:rPr>
        <w:t>抓活主题社会宣传。</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lang w:val="en-US" w:eastAsia="zh-CN"/>
        </w:rPr>
        <w:t>各村</w:t>
      </w:r>
      <w:r>
        <w:rPr>
          <w:rFonts w:hint="eastAsia" w:ascii="仿宋_GB2312" w:hAnsi="仿宋_GB2312" w:eastAsia="仿宋_GB2312" w:cs="仿宋_GB2312"/>
          <w:bCs/>
          <w:sz w:val="32"/>
          <w:szCs w:val="32"/>
          <w:lang w:eastAsia="zh-CN"/>
        </w:rPr>
        <w:t>重要干道</w:t>
      </w:r>
      <w:r>
        <w:rPr>
          <w:rFonts w:hint="eastAsia" w:ascii="仿宋_GB2312" w:hAnsi="仿宋_GB2312" w:eastAsia="仿宋_GB2312" w:cs="仿宋_GB2312"/>
          <w:bCs/>
          <w:sz w:val="32"/>
          <w:szCs w:val="32"/>
          <w:lang w:val="en-US" w:eastAsia="zh-CN"/>
        </w:rPr>
        <w:t>挂</w:t>
      </w:r>
      <w:r>
        <w:rPr>
          <w:rFonts w:hint="eastAsia" w:ascii="仿宋_GB2312" w:hAnsi="仿宋_GB2312" w:eastAsia="仿宋_GB2312" w:cs="仿宋_GB2312"/>
          <w:bCs/>
          <w:sz w:val="32"/>
          <w:szCs w:val="32"/>
          <w:lang w:eastAsia="zh-CN"/>
        </w:rPr>
        <w:t>宣传横幅、</w:t>
      </w:r>
      <w:r>
        <w:rPr>
          <w:rFonts w:hint="eastAsia" w:ascii="仿宋_GB2312" w:hAnsi="仿宋_GB2312" w:eastAsia="仿宋_GB2312" w:cs="仿宋_GB2312"/>
          <w:bCs/>
          <w:sz w:val="32"/>
          <w:szCs w:val="32"/>
          <w:lang w:val="en-US" w:eastAsia="zh-CN"/>
        </w:rPr>
        <w:t>微信公众号转发、喇叭等多种方式</w:t>
      </w:r>
      <w:r>
        <w:rPr>
          <w:rFonts w:hint="eastAsia" w:ascii="仿宋_GB2312" w:hAnsi="仿宋_GB2312" w:eastAsia="仿宋_GB2312" w:cs="仿宋_GB2312"/>
          <w:bCs/>
          <w:sz w:val="32"/>
          <w:szCs w:val="32"/>
          <w:lang w:eastAsia="zh-CN"/>
        </w:rPr>
        <w:t>进行宣传，拓宽宣传途径，使党的十九届五中全会精神在光华大地落地生根。</w:t>
      </w:r>
    </w:p>
    <w:p>
      <w:pPr>
        <w:ind w:firstLine="642" w:firstLineChars="200"/>
        <w:rPr>
          <w:rFonts w:ascii="仿宋" w:hAnsi="仿宋" w:eastAsia="仿宋"/>
          <w:b/>
          <w:sz w:val="32"/>
          <w:szCs w:val="32"/>
          <w:highlight w:val="none"/>
        </w:rPr>
      </w:pPr>
      <w:r>
        <w:rPr>
          <w:rFonts w:hint="eastAsia" w:ascii="仿宋" w:hAnsi="仿宋" w:eastAsia="仿宋"/>
          <w:b/>
          <w:sz w:val="32"/>
          <w:szCs w:val="32"/>
          <w:highlight w:val="none"/>
        </w:rPr>
        <w:t>二、部门整体支出情况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（一）预算收入情况</w:t>
      </w:r>
      <w:r>
        <w:rPr>
          <w:rFonts w:hint="eastAsia" w:ascii="仿宋" w:hAnsi="仿宋" w:eastAsia="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Arial"/>
          <w:sz w:val="32"/>
          <w:szCs w:val="32"/>
          <w:shd w:val="clear" w:color="auto" w:fill="FFFFFF"/>
          <w:lang w:val="en-US" w:eastAsia="zh-CN"/>
        </w:rPr>
      </w:pPr>
      <w:r>
        <w:rPr>
          <w:rFonts w:hint="eastAsia" w:ascii="仿宋" w:hAnsi="仿宋" w:eastAsia="仿宋" w:cs="Arial"/>
          <w:sz w:val="32"/>
          <w:szCs w:val="32"/>
          <w:shd w:val="clear" w:color="auto" w:fill="FFFFFF"/>
          <w:lang w:val="en-US" w:eastAsia="zh-CN"/>
        </w:rPr>
        <w:t>光华乡政府2021年总收入</w:t>
      </w:r>
      <w:r>
        <w:rPr>
          <w:rFonts w:hint="eastAsia" w:ascii="仿宋" w:hAnsi="仿宋" w:eastAsia="仿宋"/>
          <w:color w:val="000000" w:themeColor="text1"/>
          <w:sz w:val="32"/>
          <w:szCs w:val="32"/>
          <w:lang w:val="en-US" w:eastAsia="zh-CN"/>
          <w14:textFill>
            <w14:solidFill>
              <w14:schemeClr w14:val="tx1"/>
            </w14:solidFill>
          </w14:textFill>
        </w:rPr>
        <w:t>12814782.72</w:t>
      </w:r>
      <w:r>
        <w:rPr>
          <w:rFonts w:hint="eastAsia" w:ascii="仿宋" w:hAnsi="仿宋" w:eastAsia="仿宋"/>
          <w:sz w:val="32"/>
          <w:szCs w:val="32"/>
          <w:lang w:val="en-US" w:eastAsia="zh-CN"/>
        </w:rPr>
        <w:t>元</w:t>
      </w:r>
      <w:r>
        <w:rPr>
          <w:rFonts w:hint="eastAsia" w:ascii="仿宋" w:hAnsi="仿宋" w:eastAsia="仿宋" w:cs="Arial"/>
          <w:sz w:val="32"/>
          <w:szCs w:val="32"/>
          <w:shd w:val="clear" w:color="auto" w:fill="FFFFFF"/>
          <w:lang w:val="en-US" w:eastAsia="zh-CN"/>
        </w:rPr>
        <w:t>，其中：财政拨款预算收入-基本支出拨款4423737.32元，财政拨款预算收入-项目支出拨款8327545.4元，非同级财政拨款预算收入63500元。具体收入明细如下：</w:t>
      </w:r>
    </w:p>
    <w:p>
      <w:pPr>
        <w:pStyle w:val="6"/>
        <w:rPr>
          <w:rFonts w:hint="eastAsia"/>
          <w:lang w:val="en-US" w:eastAsia="zh-CN"/>
        </w:rPr>
      </w:pPr>
    </w:p>
    <w:tbl>
      <w:tblPr>
        <w:tblStyle w:val="11"/>
        <w:tblW w:w="839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5"/>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本年收入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12814782.72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基本支出（合计）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4423737.32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工资部分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3775757.32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647980.00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8391045.40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本级财力小计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8327545.40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年初预算小计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3196769.60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其中：乡镇管理事务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机关食堂补助资金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人大代表联络点运转费用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乡代表活动经费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乡无固定收入代表履职补贴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19800.00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乡代表换届选举费用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疫情防控专项经费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综治村巡逻经费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144000.00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农村离任“两委”主干生活补贴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环卫清扫车费用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39969.60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村级转移支付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2658900.00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追加预算小计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4138781.8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美丽乡村可费报告费用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光华乡防汛抢险及灾后安置项目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光华财政所运行经费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滩涂清“四乱”资金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人居环境整治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 xml:space="preserve">          2020年光华乡美丽乡村建设工程11.18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3549301.8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120" w:firstLineChars="40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2020年光华乡美丽乡村建设提升工程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220860.00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120" w:firstLineChars="40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2021年光华乡美丽乡村建设工程11.18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37620.00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专项资金小计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991994.00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其中：光华乡村级组织运转经费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81135</w:t>
            </w:r>
            <w:r>
              <w:rPr>
                <w:rFonts w:hint="eastAsia" w:ascii="仿宋_GB2312" w:hAnsi="仿宋_GB2312" w:eastAsia="仿宋_GB2312" w:cs="仿宋_GB2312"/>
                <w:i w:val="0"/>
                <w:iCs w:val="0"/>
                <w:color w:val="000000"/>
                <w:kern w:val="0"/>
                <w:sz w:val="28"/>
                <w:szCs w:val="2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乡镇工作经费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乡村环境卫生治理项目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423709.00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市级防汛抗灾资金紧急抢修毁损道路项目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贫困户自主发展产业补助项目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冬春救助项目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382130.00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2021年国有企业下放退休人员社会化管理补助项目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非同级财政拨款预算收入小计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其中：      组织部“七一”慰问金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20500.00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组织部疫情防控专项经费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城乡居民养老保险丁村代办员奖励金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3000.00 </w:t>
            </w:r>
          </w:p>
        </w:tc>
      </w:tr>
    </w:tbl>
    <w:p>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预算支出情况</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cs="仿宋"/>
          <w:sz w:val="32"/>
          <w:szCs w:val="32"/>
          <w:highlight w:val="none"/>
          <w:lang w:val="en-US" w:eastAsia="zh-CN"/>
        </w:rPr>
        <w:t xml:space="preserve"> 2021年本年支出总计：19184613.4元，</w:t>
      </w:r>
      <w:r>
        <w:rPr>
          <w:rFonts w:hint="eastAsia" w:ascii="仿宋" w:hAnsi="仿宋" w:eastAsia="仿宋"/>
          <w:sz w:val="32"/>
          <w:szCs w:val="32"/>
          <w:lang w:eastAsia="zh-CN"/>
        </w:rPr>
        <w:t>其中：</w:t>
      </w:r>
      <w:r>
        <w:rPr>
          <w:rFonts w:hint="eastAsia" w:ascii="仿宋" w:hAnsi="仿宋" w:eastAsia="仿宋"/>
          <w:sz w:val="32"/>
          <w:szCs w:val="32"/>
        </w:rPr>
        <w:t>基本支出（合计）</w:t>
      </w:r>
      <w:r>
        <w:rPr>
          <w:rFonts w:hint="eastAsia" w:ascii="仿宋" w:hAnsi="仿宋" w:eastAsia="仿宋"/>
          <w:sz w:val="32"/>
          <w:szCs w:val="32"/>
          <w:lang w:eastAsia="zh-CN"/>
        </w:rPr>
        <w:t>：</w:t>
      </w:r>
      <w:r>
        <w:rPr>
          <w:rFonts w:hint="eastAsia" w:ascii="仿宋" w:hAnsi="仿宋" w:eastAsia="仿宋"/>
          <w:sz w:val="32"/>
          <w:szCs w:val="32"/>
          <w:lang w:val="en-US" w:eastAsia="zh-CN"/>
        </w:rPr>
        <w:t>4971766.47</w:t>
      </w:r>
      <w:r>
        <w:rPr>
          <w:rFonts w:hint="eastAsia" w:ascii="仿宋" w:hAnsi="仿宋" w:eastAsia="仿宋"/>
          <w:sz w:val="32"/>
          <w:szCs w:val="32"/>
          <w:lang w:eastAsia="zh-CN"/>
        </w:rPr>
        <w:t>元，</w:t>
      </w:r>
      <w:r>
        <w:rPr>
          <w:rFonts w:hint="eastAsia" w:ascii="仿宋" w:hAnsi="仿宋" w:eastAsia="仿宋"/>
          <w:sz w:val="32"/>
          <w:szCs w:val="32"/>
          <w:lang w:val="en-US" w:eastAsia="zh-CN"/>
        </w:rPr>
        <w:t>项目支出（合计）14212846.93元，具体如下表：</w:t>
      </w:r>
    </w:p>
    <w:tbl>
      <w:tblPr>
        <w:tblStyle w:val="11"/>
        <w:tblW w:w="845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0"/>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总  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19184613.4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基本支出（合计）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4971766.47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工资部分</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4219919.07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公用经费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751847.4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项目支出（合计）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14212846.93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本级财力小计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13874972.8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年初预算小计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3585069.15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其中：乡镇管理事务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机关食堂补助资金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53500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人大代表联络点运转费用</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35575.96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乡代表活动经费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37966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乡无固定收入代表履职补贴</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乡代表换届选举费用</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环境卫生整治</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318.16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环境治理补助资金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79261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黄河流域沿滩环境卫生整治资金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交通补贴</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疫情防控专项经费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综治村巡逻经费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农村离任“两委”主干生活补贴</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83600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环卫清扫车费用</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88310.03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村级转移支付</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2818973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追加预算小计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8309448.67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美丽乡村可费报告费用  </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光华乡防汛抢险及灾后安置项目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光华财政所运行经费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滩涂清“四乱”资金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人居环境整治</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2020年光华乡美丽乡村建设工程11.18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3549301.8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2020年光华乡美丽乡村建设提升工程</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220860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2021年光华乡美丽乡村建设工程11.18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37620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2018年秦村美丽乡村建设工程  </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426799.98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2019年光华乡美丽乡村建设工程</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6254.08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2019年光华乡美丽乡村建设工程</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310444.81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2020年光华乡美丽乡村建设工程11.18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127060.8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2020年光华乡美丽乡村建设工程11.18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2335239.2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2020年光华乡美丽乡村建设提升工程</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904868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光华乡罗池人居环境提档升级项目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  </w:t>
            </w:r>
            <w:r>
              <w:rPr>
                <w:rFonts w:hint="eastAsia" w:ascii="仿宋_GB2312" w:hAnsi="仿宋_GB2312" w:eastAsia="仿宋_GB2312" w:cs="仿宋_GB2312"/>
                <w:b/>
                <w:bCs/>
                <w:i w:val="0"/>
                <w:iCs w:val="0"/>
                <w:color w:val="000000"/>
                <w:sz w:val="28"/>
                <w:szCs w:val="28"/>
                <w:u w:val="none"/>
                <w:lang w:val="en-US" w:eastAsia="zh-CN"/>
              </w:rPr>
              <w:t>专项资金小计</w:t>
            </w:r>
          </w:p>
        </w:tc>
        <w:tc>
          <w:tcPr>
            <w:tcW w:w="1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1980454.98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其中：      光华乡村级组织运转经费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81135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960" w:firstLineChars="700"/>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乡镇工作经费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xml:space="preserve">             乡村环境卫生治理项目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xml:space="preserve">423709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市级防汛抗灾资金紧急抢修毁损道路项目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贫困户自主发展产业补助项目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24020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　　　　冬春救助项目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382130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2021年国有企业下放退休人员社会化管理补助项目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2020年国有企业下放退休人员社会化管理补助项目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光华乡贵兰村道路拓宽绿化亮化项目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光华乡杨蓬村美丽乡村建设项目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光华乡冯张、乔村美丽乡村建设项目</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519460.98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非同级财政拨款预算收入小计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337874.13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其中：        组织部“七一”慰问金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组织部疫情防控专项经费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80" w:firstLineChars="6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城乡居民养老保险丁村代办员奖励金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80" w:firstLineChars="6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党员培训费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50882.63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80" w:firstLineChars="6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五有关怀</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80" w:firstLineChars="6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计生</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80" w:firstLineChars="6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民政</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80" w:firstLineChars="6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组织部疫情防控经费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残联专职委员工资</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市场监管管理员工资</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专职巡河员工资</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反光膜回收补助资金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17860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户厕改造资金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144450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　　　　新品种补助款</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19102.5</w:t>
            </w:r>
          </w:p>
        </w:tc>
      </w:tr>
    </w:tbl>
    <w:p>
      <w:pPr>
        <w:numPr>
          <w:ilvl w:val="0"/>
          <w:numId w:val="0"/>
        </w:numPr>
        <w:ind w:left="1050" w:leftChars="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结余情况</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2021年我单位</w:t>
      </w:r>
      <w:r>
        <w:rPr>
          <w:rFonts w:hint="eastAsia" w:ascii="仿宋" w:hAnsi="仿宋" w:eastAsia="仿宋"/>
          <w:sz w:val="32"/>
          <w:szCs w:val="32"/>
        </w:rPr>
        <w:t>年初结余：</w:t>
      </w:r>
      <w:r>
        <w:rPr>
          <w:rFonts w:hint="eastAsia" w:ascii="仿宋" w:hAnsi="仿宋" w:eastAsia="仿宋"/>
          <w:sz w:val="32"/>
          <w:szCs w:val="32"/>
          <w:lang w:val="en-US" w:eastAsia="zh-CN"/>
        </w:rPr>
        <w:t>6473718.49</w:t>
      </w:r>
      <w:r>
        <w:rPr>
          <w:rFonts w:hint="eastAsia" w:ascii="仿宋" w:hAnsi="仿宋" w:eastAsia="仿宋"/>
          <w:sz w:val="32"/>
          <w:szCs w:val="32"/>
          <w:lang w:eastAsia="zh-CN"/>
        </w:rPr>
        <w:t>元，</w:t>
      </w:r>
      <w:r>
        <w:rPr>
          <w:rFonts w:hint="eastAsia" w:ascii="仿宋" w:hAnsi="仿宋" w:eastAsia="仿宋"/>
          <w:sz w:val="32"/>
          <w:szCs w:val="32"/>
        </w:rPr>
        <w:t>年末结余：</w:t>
      </w:r>
      <w:r>
        <w:rPr>
          <w:rFonts w:hint="eastAsia" w:ascii="仿宋" w:hAnsi="仿宋" w:eastAsia="仿宋"/>
          <w:sz w:val="32"/>
          <w:szCs w:val="32"/>
          <w:lang w:val="en-US" w:eastAsia="zh-CN"/>
        </w:rPr>
        <w:t>103887.81</w:t>
      </w:r>
      <w:r>
        <w:rPr>
          <w:rFonts w:hint="eastAsia" w:ascii="仿宋" w:hAnsi="仿宋" w:eastAsia="仿宋"/>
          <w:sz w:val="32"/>
          <w:szCs w:val="32"/>
          <w:lang w:eastAsia="zh-CN"/>
        </w:rPr>
        <w:t>元，其中：</w:t>
      </w:r>
    </w:p>
    <w:tbl>
      <w:tblPr>
        <w:tblStyle w:val="11"/>
        <w:tblW w:w="8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3"/>
        <w:gridCol w:w="1816"/>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年初结余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年末结余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总  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6473718.49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103887.81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基本支出（合计）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605037.63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工资部分</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495611.63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51449.88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公用经费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109426.00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项目支出（合计）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5868680.86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46879.33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本级财力小计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5547427.4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年初预算小计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388299.55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人大代表联络点运转费用</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19575.96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乡代表活动经费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6466.00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环境卫生整治</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318.16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环境治理补助资金</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79261.00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黄河流域沿滩环境卫生整治资金</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70000.00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交通补贴</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4265.00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环卫清扫车费用</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48340.43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村级转移支付</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160073.00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w:t>
            </w:r>
            <w:r>
              <w:rPr>
                <w:rFonts w:hint="eastAsia" w:ascii="仿宋_GB2312" w:hAnsi="仿宋_GB2312" w:eastAsia="仿宋_GB2312" w:cs="仿宋_GB2312"/>
                <w:b/>
                <w:bCs/>
                <w:i w:val="0"/>
                <w:iCs w:val="0"/>
                <w:color w:val="000000"/>
                <w:sz w:val="28"/>
                <w:szCs w:val="28"/>
                <w:u w:val="none"/>
                <w:lang w:val="en-US" w:eastAsia="zh-CN"/>
              </w:rPr>
              <w:t>追加预算小计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4170666.87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2018年秦村美丽乡村建设工程</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426799.98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2019年光华乡美丽乡村建设工程</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6254.08 </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2019年光华乡美丽乡村建设工程</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310444.81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2020年光华乡美丽乡村建设工程11.18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127060.8 </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2020年光华乡美丽乡村建设工程11.18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2335239.2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2020年光华乡美丽乡村建设提升工程</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904868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光华乡罗池村人居环境提档升级项目</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60000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专项资金小计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988460.98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2020年国有企业下放退休人员社会化管理补助项目</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80" w:firstLineChars="1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光华乡贵兰村道路拓宽绿化亮化项目</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300000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80" w:firstLineChars="1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光华乡杨蓬村美丽乡村建设项目</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168000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80" w:firstLineChars="100"/>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光华乡冯张、乔村美丽乡村建设项目</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519460.98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非同级财政拨款预算收入小计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321253.46 </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46879.33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党员培训费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61,403.38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10520.75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五有关怀</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5,400.00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计生</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7,958.58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民政</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42,800.00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组织部疫情防控经费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3,629.00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残联专职委员工资</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14,400.00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市场监管管理员工资</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2,400.00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专职巡河员工资</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1,800.00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反光膜回收补助资金</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17,860.00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户厕改造资金</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144,500.00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新品种补助款</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19,102.50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lang w:val="en-US" w:eastAsia="zh-CN"/>
              </w:rPr>
            </w:pPr>
          </w:p>
        </w:tc>
      </w:tr>
    </w:tbl>
    <w:p>
      <w:pPr>
        <w:pStyle w:val="15"/>
        <w:spacing w:before="0" w:beforeAutospacing="0" w:after="0" w:afterAutospacing="0" w:line="578" w:lineRule="atLeast"/>
        <w:rPr>
          <w:rFonts w:hint="eastAsia" w:ascii="仿宋_GB2312" w:hAnsi="Arial" w:eastAsia="仿宋_GB2312" w:cs="Arial"/>
          <w:b/>
          <w:sz w:val="32"/>
          <w:szCs w:val="32"/>
          <w:highlight w:val="none"/>
          <w:shd w:val="clear" w:color="auto" w:fill="FFFFFF"/>
          <w:lang w:val="en-US" w:eastAsia="zh-CN"/>
        </w:rPr>
      </w:pPr>
    </w:p>
    <w:p>
      <w:pPr>
        <w:pStyle w:val="15"/>
        <w:spacing w:before="0" w:beforeAutospacing="0" w:after="0" w:afterAutospacing="0" w:line="578" w:lineRule="atLeast"/>
        <w:rPr>
          <w:rFonts w:ascii="仿宋_GB2312" w:hAnsi="Arial" w:eastAsia="仿宋_GB2312" w:cs="Arial"/>
          <w:sz w:val="32"/>
          <w:szCs w:val="32"/>
          <w:highlight w:val="none"/>
          <w:shd w:val="clear" w:color="auto" w:fill="FFFFFF"/>
        </w:rPr>
      </w:pPr>
      <w:r>
        <w:rPr>
          <w:rFonts w:hint="eastAsia" w:ascii="仿宋_GB2312" w:hAnsi="Arial" w:eastAsia="仿宋_GB2312" w:cs="Arial"/>
          <w:b/>
          <w:sz w:val="32"/>
          <w:szCs w:val="32"/>
          <w:highlight w:val="none"/>
          <w:shd w:val="clear" w:color="auto" w:fill="FFFFFF"/>
          <w:lang w:val="en-US" w:eastAsia="zh-CN"/>
        </w:rPr>
        <w:t xml:space="preserve">    </w:t>
      </w:r>
      <w:r>
        <w:rPr>
          <w:rFonts w:hint="eastAsia" w:ascii="仿宋_GB2312" w:hAnsi="Arial" w:eastAsia="仿宋_GB2312" w:cs="Arial"/>
          <w:b/>
          <w:sz w:val="32"/>
          <w:szCs w:val="32"/>
          <w:highlight w:val="none"/>
          <w:shd w:val="clear" w:color="auto" w:fill="FFFFFF"/>
        </w:rPr>
        <w:t>三、</w:t>
      </w:r>
      <w:r>
        <w:rPr>
          <w:rFonts w:hint="eastAsia" w:ascii="仿宋" w:hAnsi="仿宋" w:eastAsia="仿宋" w:cs="Arial"/>
          <w:b/>
          <w:sz w:val="32"/>
          <w:szCs w:val="32"/>
          <w:highlight w:val="none"/>
          <w:shd w:val="clear" w:color="auto" w:fill="FFFFFF"/>
        </w:rPr>
        <w:t>部门整体支出绩效情况</w:t>
      </w:r>
    </w:p>
    <w:p>
      <w:pPr>
        <w:pStyle w:val="15"/>
        <w:numPr>
          <w:ilvl w:val="0"/>
          <w:numId w:val="3"/>
        </w:numPr>
        <w:spacing w:before="0" w:beforeAutospacing="0" w:after="0" w:afterAutospacing="0" w:line="578" w:lineRule="atLeast"/>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预算配置</w:t>
      </w:r>
    </w:p>
    <w:p>
      <w:pPr>
        <w:pStyle w:val="15"/>
        <w:numPr>
          <w:ilvl w:val="0"/>
          <w:numId w:val="4"/>
        </w:numPr>
        <w:spacing w:before="0" w:beforeAutospacing="0" w:after="0" w:afterAutospacing="0" w:line="480" w:lineRule="auto"/>
        <w:ind w:left="-10" w:leftChars="0" w:firstLine="640" w:firstLineChars="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在职人员控制率：</w:t>
      </w:r>
    </w:p>
    <w:p>
      <w:pPr>
        <w:pStyle w:val="15"/>
        <w:spacing w:before="0" w:beforeAutospacing="0" w:after="0" w:afterAutospacing="0" w:line="48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rPr>
        <w:t>在职人员数：</w:t>
      </w:r>
      <w:r>
        <w:rPr>
          <w:rFonts w:hint="eastAsia" w:ascii="仿宋" w:hAnsi="仿宋" w:eastAsia="仿宋" w:cs="仿宋"/>
          <w:sz w:val="32"/>
          <w:szCs w:val="32"/>
          <w:highlight w:val="none"/>
          <w:shd w:val="clear" w:color="auto" w:fill="FFFFFF"/>
          <w:lang w:val="en-US" w:eastAsia="zh-CN"/>
        </w:rPr>
        <w:t>40人</w:t>
      </w:r>
    </w:p>
    <w:p>
      <w:pPr>
        <w:pStyle w:val="15"/>
        <w:spacing w:before="0" w:beforeAutospacing="0" w:after="0" w:afterAutospacing="0" w:line="48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编制数：</w:t>
      </w:r>
      <w:r>
        <w:rPr>
          <w:rFonts w:hint="eastAsia" w:ascii="仿宋" w:hAnsi="仿宋" w:eastAsia="仿宋" w:cs="仿宋"/>
          <w:sz w:val="32"/>
          <w:szCs w:val="32"/>
          <w:highlight w:val="none"/>
          <w:shd w:val="clear" w:color="auto" w:fill="FFFFFF"/>
          <w:lang w:val="en-US" w:eastAsia="zh-CN"/>
        </w:rPr>
        <w:t>52人</w:t>
      </w:r>
    </w:p>
    <w:p>
      <w:pPr>
        <w:pStyle w:val="15"/>
        <w:spacing w:before="0" w:beforeAutospacing="0" w:after="0" w:afterAutospacing="0" w:line="48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在职人员控制率</w:t>
      </w:r>
      <w:r>
        <w:rPr>
          <w:rFonts w:hint="eastAsia" w:ascii="仿宋" w:hAnsi="仿宋" w:eastAsia="仿宋" w:cs="仿宋"/>
          <w:sz w:val="32"/>
          <w:szCs w:val="32"/>
          <w:highlight w:val="none"/>
          <w:shd w:val="clear" w:color="auto" w:fill="FFFFFF"/>
          <w:lang w:val="en-US" w:eastAsia="zh-CN"/>
        </w:rPr>
        <w:t>＝（40/52）</w:t>
      </w:r>
      <w:r>
        <w:rPr>
          <w:rFonts w:hint="eastAsia" w:ascii="仿宋" w:hAnsi="仿宋" w:eastAsia="仿宋" w:cs="仿宋"/>
          <w:sz w:val="32"/>
          <w:szCs w:val="32"/>
          <w:highlight w:val="none"/>
          <w:shd w:val="clear" w:color="auto" w:fill="FFFFFF"/>
        </w:rPr>
        <w:t>×100%</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lang w:val="en-US" w:eastAsia="zh-CN"/>
        </w:rPr>
        <w:t>76.92%，</w:t>
      </w:r>
      <w:r>
        <w:rPr>
          <w:rFonts w:hint="eastAsia" w:ascii="仿宋_GB2312" w:hAnsi="Arial" w:eastAsia="仿宋_GB2312" w:cs="Arial"/>
          <w:sz w:val="32"/>
          <w:szCs w:val="32"/>
          <w:shd w:val="clear" w:color="auto" w:fill="FFFFFF"/>
          <w:lang w:val="en-US" w:eastAsia="zh-CN"/>
        </w:rPr>
        <w:t>控制率小于100%，说明在职人数未超过编制人数，单位对人员成本控制较好。</w:t>
      </w:r>
    </w:p>
    <w:p>
      <w:pPr>
        <w:pStyle w:val="15"/>
        <w:numPr>
          <w:ilvl w:val="0"/>
          <w:numId w:val="4"/>
        </w:numPr>
        <w:spacing w:before="0" w:beforeAutospacing="0" w:after="0" w:afterAutospacing="0"/>
        <w:ind w:left="-10" w:leftChars="0" w:firstLine="640" w:firstLineChars="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“三公经费”变动率：</w:t>
      </w:r>
    </w:p>
    <w:p>
      <w:pPr>
        <w:pStyle w:val="15"/>
        <w:numPr>
          <w:ilvl w:val="0"/>
          <w:numId w:val="0"/>
        </w:numPr>
        <w:spacing w:before="0" w:beforeAutospacing="0" w:after="0" w:afterAutospacing="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lang w:eastAsia="zh-CN"/>
        </w:rPr>
        <w:t>　　</w:t>
      </w:r>
      <w:r>
        <w:rPr>
          <w:rFonts w:hint="eastAsia" w:ascii="仿宋" w:hAnsi="仿宋" w:eastAsia="仿宋" w:cs="仿宋"/>
          <w:sz w:val="32"/>
          <w:szCs w:val="32"/>
          <w:highlight w:val="none"/>
          <w:shd w:val="clear" w:color="auto" w:fill="FFFFFF"/>
        </w:rPr>
        <w:t>三公经费”：年度预算安排的因公出国（境）费</w:t>
      </w:r>
      <w:r>
        <w:rPr>
          <w:rFonts w:hint="eastAsia" w:ascii="仿宋" w:hAnsi="仿宋" w:eastAsia="仿宋" w:cs="仿宋"/>
          <w:sz w:val="32"/>
          <w:szCs w:val="32"/>
          <w:highlight w:val="none"/>
          <w:shd w:val="clear" w:color="auto" w:fill="FFFFFF"/>
          <w:lang w:val="en-US" w:eastAsia="zh-CN"/>
        </w:rPr>
        <w:t>0元</w:t>
      </w:r>
      <w:r>
        <w:rPr>
          <w:rFonts w:hint="eastAsia" w:ascii="仿宋" w:hAnsi="仿宋" w:eastAsia="仿宋" w:cs="仿宋"/>
          <w:sz w:val="32"/>
          <w:szCs w:val="32"/>
          <w:highlight w:val="none"/>
          <w:shd w:val="clear" w:color="auto" w:fill="FFFFFF"/>
        </w:rPr>
        <w:t>、公务车辆购置及运行费</w:t>
      </w:r>
      <w:r>
        <w:rPr>
          <w:rFonts w:hint="eastAsia" w:ascii="仿宋" w:hAnsi="仿宋" w:eastAsia="仿宋" w:cs="仿宋"/>
          <w:sz w:val="32"/>
          <w:szCs w:val="32"/>
          <w:highlight w:val="none"/>
          <w:shd w:val="clear" w:color="auto" w:fill="FFFFFF"/>
          <w:lang w:val="en-US" w:eastAsia="zh-CN"/>
        </w:rPr>
        <w:t>0元</w:t>
      </w:r>
      <w:r>
        <w:rPr>
          <w:rFonts w:hint="eastAsia" w:ascii="仿宋" w:hAnsi="仿宋" w:eastAsia="仿宋" w:cs="仿宋"/>
          <w:sz w:val="32"/>
          <w:szCs w:val="32"/>
          <w:highlight w:val="none"/>
          <w:shd w:val="clear" w:color="auto" w:fill="FFFFFF"/>
        </w:rPr>
        <w:t>和公务接待费</w:t>
      </w:r>
      <w:r>
        <w:rPr>
          <w:rFonts w:hint="eastAsia" w:ascii="仿宋" w:hAnsi="仿宋" w:eastAsia="仿宋" w:cs="仿宋"/>
          <w:sz w:val="32"/>
          <w:szCs w:val="32"/>
          <w:highlight w:val="none"/>
          <w:shd w:val="clear" w:color="auto" w:fill="FFFFFF"/>
          <w:lang w:val="en-US" w:eastAsia="zh-CN"/>
        </w:rPr>
        <w:t>0元</w:t>
      </w:r>
      <w:r>
        <w:rPr>
          <w:rFonts w:hint="eastAsia" w:ascii="仿宋" w:hAnsi="仿宋" w:eastAsia="仿宋" w:cs="仿宋"/>
          <w:sz w:val="32"/>
          <w:szCs w:val="32"/>
          <w:highlight w:val="none"/>
          <w:shd w:val="clear" w:color="auto" w:fill="FFFFFF"/>
        </w:rPr>
        <w:t>。</w:t>
      </w:r>
    </w:p>
    <w:p>
      <w:pPr>
        <w:pStyle w:val="15"/>
        <w:spacing w:before="0" w:beforeAutospacing="0" w:after="0" w:afterAutospacing="0"/>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“三公经费”变动率=[（本年度“三公经费”总额-上年度“三公经费”总额）/上年度“三公经费”总额]*100%</w:t>
      </w:r>
    </w:p>
    <w:p>
      <w:pPr>
        <w:pStyle w:val="15"/>
        <w:spacing w:before="0" w:beforeAutospacing="0" w:after="0" w:afterAutospacing="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=（18000-20000）/20000*100%≈0</w:t>
      </w:r>
    </w:p>
    <w:p>
      <w:pPr>
        <w:pStyle w:val="15"/>
        <w:spacing w:before="0" w:beforeAutospacing="0" w:after="0" w:afterAutospacing="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lang w:val="en-US" w:eastAsia="zh-CN"/>
        </w:rPr>
        <w:t xml:space="preserve">    我单位2021年“三公经费”预算数为18000元，其中公务用车运行维护费15000元，公务接待费3000元，上年“三公经费”预算数为20000元，“三公经费”变动率为0。</w:t>
      </w:r>
    </w:p>
    <w:p>
      <w:pPr>
        <w:pStyle w:val="15"/>
        <w:spacing w:before="0" w:beforeAutospacing="0" w:after="0" w:afterAutospacing="0" w:line="578" w:lineRule="atLeas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（二）预算执行</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1、预算完成率：</w:t>
      </w:r>
    </w:p>
    <w:p>
      <w:pPr>
        <w:pStyle w:val="15"/>
        <w:spacing w:before="0" w:beforeAutospacing="0" w:after="0" w:afterAutospacing="0" w:line="360" w:lineRule="auto"/>
        <w:ind w:firstLine="640" w:firstLineChars="200"/>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rPr>
        <w:t>预算完成率=</w:t>
      </w:r>
      <w:r>
        <w:rPr>
          <w:rFonts w:hint="eastAsia" w:ascii="仿宋" w:hAnsi="仿宋" w:eastAsia="仿宋" w:cs="仿宋"/>
          <w:color w:val="auto"/>
          <w:sz w:val="32"/>
          <w:szCs w:val="32"/>
          <w:highlight w:val="none"/>
          <w:shd w:val="clear" w:color="auto" w:fill="FFFFFF"/>
        </w:rPr>
        <w:t xml:space="preserve"> [（上年结转+年初预算+本年追加预算-年末余额）/（上年结转+年初预算+本年追加预算）]*100%</w:t>
      </w:r>
      <w:r>
        <w:rPr>
          <w:rFonts w:hint="eastAsia" w:ascii="仿宋" w:hAnsi="仿宋" w:eastAsia="仿宋" w:cs="仿宋"/>
          <w:color w:val="auto"/>
          <w:sz w:val="32"/>
          <w:szCs w:val="32"/>
          <w:highlight w:val="none"/>
          <w:shd w:val="clear" w:color="auto" w:fill="FFFFFF"/>
          <w:lang w:val="en-US" w:eastAsia="zh-CN"/>
        </w:rPr>
        <w:t>=（6152465.03+7907207.32+10479923.65-</w:t>
      </w:r>
      <w:r>
        <w:rPr>
          <w:rFonts w:hint="eastAsia" w:ascii="仿宋" w:hAnsi="仿宋" w:eastAsia="仿宋" w:cs="仿宋"/>
          <w:i w:val="0"/>
          <w:iCs w:val="0"/>
          <w:color w:val="000000"/>
          <w:sz w:val="32"/>
          <w:szCs w:val="32"/>
          <w:u w:val="none"/>
          <w:lang w:val="en-US" w:eastAsia="zh-CN"/>
        </w:rPr>
        <w:t>57008.48</w:t>
      </w:r>
      <w:r>
        <w:rPr>
          <w:rFonts w:hint="eastAsia" w:ascii="仿宋" w:hAnsi="仿宋" w:eastAsia="仿宋" w:cs="仿宋"/>
          <w:color w:val="auto"/>
          <w:sz w:val="32"/>
          <w:szCs w:val="32"/>
          <w:highlight w:val="none"/>
          <w:shd w:val="clear" w:color="auto" w:fill="FFFFFF"/>
          <w:lang w:val="en-US" w:eastAsia="zh-CN"/>
        </w:rPr>
        <w:t>）/（6152465.03+7907207.32+10479923.65）*100%=99.77%</w:t>
      </w:r>
    </w:p>
    <w:p>
      <w:pPr>
        <w:pStyle w:val="15"/>
        <w:spacing w:before="0" w:beforeAutospacing="0" w:after="0" w:afterAutospacing="0" w:line="360" w:lineRule="auto"/>
        <w:ind w:firstLine="640" w:firstLineChars="200"/>
        <w:rPr>
          <w:rFonts w:hint="eastAsia" w:ascii="仿宋" w:hAnsi="仿宋" w:eastAsia="仿宋" w:cs="仿宋"/>
          <w:color w:val="auto"/>
          <w:sz w:val="32"/>
          <w:szCs w:val="32"/>
          <w:highlight w:val="none"/>
          <w:shd w:val="clear" w:color="auto" w:fill="FFFFFF" w:themeFill="background1"/>
          <w:lang w:val="en-US" w:eastAsia="zh-CN"/>
        </w:rPr>
      </w:pPr>
      <w:r>
        <w:rPr>
          <w:rFonts w:hint="eastAsia" w:ascii="仿宋" w:hAnsi="仿宋" w:eastAsia="仿宋" w:cs="仿宋"/>
          <w:color w:val="auto"/>
          <w:sz w:val="32"/>
          <w:szCs w:val="32"/>
          <w:highlight w:val="none"/>
          <w:shd w:val="clear" w:color="auto" w:fill="FFFFFF"/>
          <w:lang w:val="en-US" w:eastAsia="zh-CN"/>
        </w:rPr>
        <w:t>我单位2021年部门预算完成率为99.77%，预算完成率较</w:t>
      </w:r>
      <w:r>
        <w:rPr>
          <w:rFonts w:hint="eastAsia" w:ascii="仿宋" w:hAnsi="仿宋" w:eastAsia="仿宋" w:cs="仿宋"/>
          <w:color w:val="auto"/>
          <w:sz w:val="32"/>
          <w:szCs w:val="32"/>
          <w:highlight w:val="none"/>
          <w:shd w:val="clear" w:color="auto" w:fill="FFFFFF" w:themeFill="background1"/>
          <w:lang w:val="en-US" w:eastAsia="zh-CN"/>
        </w:rPr>
        <w:t>好。</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2、预算控制率：</w:t>
      </w:r>
    </w:p>
    <w:p>
      <w:pPr>
        <w:pStyle w:val="15"/>
        <w:shd w:val="clear" w:fill="FFFFFF" w:themeFill="background1"/>
        <w:spacing w:before="0" w:beforeAutospacing="0" w:after="0" w:afterAutospacing="0" w:line="360" w:lineRule="auto"/>
        <w:ind w:firstLine="640" w:firstLineChars="200"/>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rPr>
        <w:t>预算控制率=</w:t>
      </w:r>
      <w:r>
        <w:rPr>
          <w:rFonts w:hint="eastAsia" w:ascii="仿宋" w:hAnsi="仿宋" w:eastAsia="仿宋" w:cs="仿宋"/>
          <w:color w:val="auto"/>
          <w:sz w:val="32"/>
          <w:szCs w:val="32"/>
          <w:highlight w:val="none"/>
          <w:shd w:val="clear" w:color="auto" w:fill="FFFFFF"/>
        </w:rPr>
        <w:t xml:space="preserve">（本年追加预算/年初预算）*100%  </w:t>
      </w:r>
      <w:r>
        <w:rPr>
          <w:rFonts w:hint="eastAsia" w:ascii="仿宋" w:hAnsi="仿宋" w:eastAsia="仿宋" w:cs="仿宋"/>
          <w:color w:val="auto"/>
          <w:sz w:val="32"/>
          <w:szCs w:val="32"/>
          <w:highlight w:val="none"/>
          <w:shd w:val="clear" w:color="auto" w:fill="FFFFFF"/>
          <w:lang w:val="en-US" w:eastAsia="zh-CN"/>
        </w:rPr>
        <w:t>=（10479923.65/7907207.32）*100%=</w:t>
      </w:r>
      <w:r>
        <w:rPr>
          <w:rFonts w:hint="eastAsia"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lang w:val="en-US" w:eastAsia="zh-CN"/>
        </w:rPr>
        <w:t>132.54%</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我单位2021年预算控制率较高是因为追加的重点项目较多。主要是追加2020-2021年光华乡美丽乡村建设工程11.18资金3586921.8元，2020年光华乡美丽乡村建设提升工程资金220860元，光华乡冬春救助项目资金382130元等。</w:t>
      </w:r>
    </w:p>
    <w:p>
      <w:pPr>
        <w:pStyle w:val="15"/>
        <w:numPr>
          <w:ilvl w:val="0"/>
          <w:numId w:val="4"/>
        </w:numPr>
        <w:spacing w:before="0" w:beforeAutospacing="0" w:after="0" w:afterAutospacing="0" w:line="360" w:lineRule="auto"/>
        <w:ind w:left="-10" w:leftChars="0" w:firstLine="640" w:firstLineChars="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“三公经费”控制率：</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rPr>
        <w:t>“三公经费”控制率=（“三公经费”实际支出数/“三公经费”预算安排数）×100%</w:t>
      </w:r>
      <w:r>
        <w:rPr>
          <w:rFonts w:hint="eastAsia" w:ascii="仿宋" w:hAnsi="仿宋" w:eastAsia="仿宋" w:cs="仿宋"/>
          <w:sz w:val="32"/>
          <w:szCs w:val="32"/>
          <w:highlight w:val="none"/>
          <w:shd w:val="clear" w:color="auto" w:fill="FFFFFF"/>
          <w:lang w:val="en-US" w:eastAsia="zh-CN"/>
        </w:rPr>
        <w:t>=（</w:t>
      </w:r>
      <w:r>
        <w:rPr>
          <w:rFonts w:hint="eastAsia" w:ascii="仿宋" w:hAnsi="仿宋" w:eastAsia="仿宋" w:cs="仿宋"/>
          <w:sz w:val="32"/>
          <w:szCs w:val="32"/>
          <w:highlight w:val="none"/>
          <w:lang w:val="en-US" w:eastAsia="zh-CN"/>
        </w:rPr>
        <w:t>14980</w:t>
      </w:r>
      <w:r>
        <w:rPr>
          <w:rFonts w:hint="eastAsia" w:ascii="仿宋" w:hAnsi="仿宋" w:eastAsia="仿宋" w:cs="仿宋"/>
          <w:sz w:val="32"/>
          <w:szCs w:val="32"/>
          <w:highlight w:val="none"/>
          <w:shd w:val="clear" w:color="auto" w:fill="FFFFFF"/>
        </w:rPr>
        <w:t>/</w:t>
      </w:r>
      <w:r>
        <w:rPr>
          <w:rFonts w:hint="eastAsia" w:ascii="仿宋" w:hAnsi="仿宋" w:eastAsia="仿宋" w:cs="仿宋"/>
          <w:sz w:val="32"/>
          <w:szCs w:val="32"/>
          <w:highlight w:val="none"/>
          <w:shd w:val="clear" w:color="auto" w:fill="FFFFFF"/>
          <w:lang w:val="en-US" w:eastAsia="zh-CN"/>
        </w:rPr>
        <w:t>18000）</w:t>
      </w:r>
      <w:r>
        <w:rPr>
          <w:rFonts w:hint="eastAsia" w:ascii="仿宋" w:hAnsi="仿宋" w:eastAsia="仿宋" w:cs="仿宋"/>
          <w:sz w:val="32"/>
          <w:szCs w:val="32"/>
          <w:highlight w:val="none"/>
          <w:shd w:val="clear" w:color="auto" w:fill="FFFFFF"/>
        </w:rPr>
        <w:t>×100%</w:t>
      </w:r>
      <w:r>
        <w:rPr>
          <w:rFonts w:hint="eastAsia" w:ascii="仿宋" w:hAnsi="仿宋" w:eastAsia="仿宋" w:cs="仿宋"/>
          <w:sz w:val="32"/>
          <w:szCs w:val="32"/>
          <w:highlight w:val="none"/>
          <w:shd w:val="clear" w:color="auto" w:fill="FFFFFF"/>
          <w:lang w:val="en-US" w:eastAsia="zh-CN"/>
        </w:rPr>
        <w:t>=83.22%</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我单位2021年“三公经费”控制率小于100%，控制较好，未超过当年预算。</w:t>
      </w:r>
    </w:p>
    <w:p>
      <w:pPr>
        <w:pStyle w:val="15"/>
        <w:numPr>
          <w:ilvl w:val="0"/>
          <w:numId w:val="4"/>
        </w:numPr>
        <w:spacing w:before="0" w:beforeAutospacing="0" w:after="0" w:afterAutospacing="0" w:line="360" w:lineRule="auto"/>
        <w:ind w:left="-10" w:leftChars="0" w:firstLine="640" w:firstLineChars="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公用经费控制率：</w:t>
      </w:r>
    </w:p>
    <w:p>
      <w:pPr>
        <w:pStyle w:val="15"/>
        <w:spacing w:before="0" w:beforeAutospacing="0" w:after="0" w:afterAutospacing="0" w:line="360" w:lineRule="auto"/>
        <w:ind w:firstLine="640" w:firstLineChars="200"/>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公用经费控制率=（实际支出公用经费总额/预算安排公用经费总额）×100%</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=（647980/654650）</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×100%</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=98.98%</w:t>
      </w:r>
    </w:p>
    <w:p>
      <w:pPr>
        <w:pStyle w:val="15"/>
        <w:spacing w:before="0" w:beforeAutospacing="0" w:after="0" w:afterAutospacing="0" w:line="360" w:lineRule="auto"/>
        <w:ind w:firstLine="640" w:firstLineChars="200"/>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 xml:space="preserve"> 我单位2021年公用经费控制率小于100%，</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公用经费控制率</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较高</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w:t>
      </w:r>
    </w:p>
    <w:p>
      <w:pPr>
        <w:pStyle w:val="15"/>
        <w:numPr>
          <w:ilvl w:val="0"/>
          <w:numId w:val="4"/>
        </w:numPr>
        <w:spacing w:before="0" w:beforeAutospacing="0" w:after="0" w:afterAutospacing="0" w:line="360" w:lineRule="auto"/>
        <w:ind w:left="-10" w:leftChars="0" w:firstLine="640" w:firstLineChars="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政府采购执行率：</w:t>
      </w:r>
    </w:p>
    <w:p>
      <w:pPr>
        <w:pStyle w:val="15"/>
        <w:numPr>
          <w:ilvl w:val="0"/>
          <w:numId w:val="0"/>
        </w:numPr>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rPr>
        <w:t>政府采购执行率=（实际政府采购金额/政府采购预算数）×100%</w:t>
      </w:r>
      <w:r>
        <w:rPr>
          <w:rFonts w:hint="eastAsia" w:ascii="仿宋" w:hAnsi="仿宋" w:eastAsia="仿宋" w:cs="仿宋"/>
          <w:sz w:val="32"/>
          <w:szCs w:val="32"/>
          <w:highlight w:val="none"/>
          <w:shd w:val="clear" w:color="auto" w:fill="FFFFFF"/>
          <w:lang w:val="en-US" w:eastAsia="zh-CN"/>
        </w:rPr>
        <w:t>=（3309800</w:t>
      </w:r>
      <w:r>
        <w:rPr>
          <w:rFonts w:hint="eastAsia" w:ascii="仿宋" w:hAnsi="仿宋" w:eastAsia="仿宋" w:cs="仿宋"/>
          <w:sz w:val="32"/>
          <w:szCs w:val="32"/>
          <w:highlight w:val="none"/>
          <w:shd w:val="clear" w:color="auto" w:fill="FFFFFF"/>
        </w:rPr>
        <w:t>/</w:t>
      </w:r>
      <w:r>
        <w:rPr>
          <w:rFonts w:hint="eastAsia" w:ascii="仿宋" w:hAnsi="仿宋" w:eastAsia="仿宋" w:cs="仿宋"/>
          <w:sz w:val="32"/>
          <w:szCs w:val="32"/>
          <w:highlight w:val="none"/>
          <w:shd w:val="clear" w:color="auto" w:fill="FFFFFF"/>
          <w:lang w:val="en-US" w:eastAsia="zh-CN"/>
        </w:rPr>
        <w:t>112500）</w:t>
      </w:r>
      <w:r>
        <w:rPr>
          <w:rFonts w:hint="eastAsia" w:ascii="仿宋" w:hAnsi="仿宋" w:eastAsia="仿宋" w:cs="仿宋"/>
          <w:sz w:val="32"/>
          <w:szCs w:val="32"/>
          <w:highlight w:val="none"/>
          <w:shd w:val="clear" w:color="auto" w:fill="FFFFFF"/>
        </w:rPr>
        <w:t>×100%</w:t>
      </w:r>
      <w:r>
        <w:rPr>
          <w:rFonts w:hint="eastAsia" w:ascii="仿宋" w:hAnsi="仿宋" w:eastAsia="仿宋" w:cs="仿宋"/>
          <w:sz w:val="32"/>
          <w:szCs w:val="32"/>
          <w:highlight w:val="none"/>
          <w:shd w:val="clear" w:color="auto" w:fill="FFFFFF"/>
          <w:lang w:val="en-US" w:eastAsia="zh-CN"/>
        </w:rPr>
        <w:t>=2942.00%</w:t>
      </w:r>
    </w:p>
    <w:p>
      <w:pPr>
        <w:pStyle w:val="15"/>
        <w:numPr>
          <w:ilvl w:val="0"/>
          <w:numId w:val="0"/>
        </w:numPr>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我单位2021年政府采购执行率大于100%，主要原因是采购了光华乡污水处理站和光华乡丁村排水硬化工程等，下一步将根据需要进一步加强采购预算管理。</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（三）预算管理</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1、资金使用合规性</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我单位</w:t>
      </w:r>
      <w:r>
        <w:rPr>
          <w:rFonts w:hint="eastAsia" w:ascii="仿宋" w:hAnsi="仿宋" w:eastAsia="仿宋" w:cs="仿宋"/>
          <w:sz w:val="32"/>
          <w:szCs w:val="32"/>
          <w:highlight w:val="none"/>
          <w:shd w:val="clear" w:color="auto" w:fill="FFFFFF"/>
          <w:lang w:val="en-US" w:eastAsia="zh-CN"/>
        </w:rPr>
        <w:t>2021年</w:t>
      </w:r>
      <w:r>
        <w:rPr>
          <w:rFonts w:hint="eastAsia" w:ascii="仿宋" w:hAnsi="仿宋" w:eastAsia="仿宋" w:cs="仿宋"/>
          <w:sz w:val="32"/>
          <w:szCs w:val="32"/>
          <w:highlight w:val="none"/>
          <w:shd w:val="clear" w:color="auto" w:fill="FFFFFF"/>
          <w:lang w:eastAsia="zh-CN"/>
        </w:rPr>
        <w:t>在使用预算资金上严格遵守国家财经法规和财务管理制度规定以及有关部门资金管理办法的规定；在资金的拨付上，严格审批程序，未经审批不得拨付，大额资金的拨付均通过集体决策；项目的重大开支基本都经过专业机构的评估论证，根据评估结果支付款项；所有项目都是按部门预算批复的用途进行，不存在截留、挤占、挪用、虚列支出的情况。</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2、预决算信息公开性</w:t>
      </w:r>
    </w:p>
    <w:p>
      <w:pPr>
        <w:pStyle w:val="15"/>
        <w:spacing w:before="0" w:beforeAutospacing="0" w:after="0" w:afterAutospacing="0" w:line="360" w:lineRule="auto"/>
        <w:ind w:firstLine="640" w:firstLineChars="200"/>
        <w:rPr>
          <w:rFonts w:hint="default" w:ascii="仿宋" w:hAnsi="仿宋" w:eastAsia="仿宋" w:cs="仿宋"/>
          <w:sz w:val="32"/>
          <w:szCs w:val="32"/>
          <w:highlight w:val="none"/>
          <w:shd w:val="clear" w:color="auto" w:fill="FFFFFF"/>
          <w:lang w:val="en-US"/>
        </w:rPr>
      </w:pPr>
      <w:r>
        <w:rPr>
          <w:rFonts w:hint="eastAsia" w:ascii="仿宋" w:hAnsi="仿宋" w:eastAsia="仿宋" w:cs="仿宋"/>
          <w:sz w:val="32"/>
          <w:szCs w:val="32"/>
          <w:highlight w:val="none"/>
          <w:shd w:val="clear" w:color="auto" w:fill="FFFFFF"/>
          <w:lang w:val="en-US" w:eastAsia="zh-CN"/>
        </w:rPr>
        <w:t>2021年我单位对于</w:t>
      </w:r>
      <w:r>
        <w:rPr>
          <w:rFonts w:hint="eastAsia" w:ascii="仿宋" w:hAnsi="仿宋" w:eastAsia="仿宋" w:cs="仿宋"/>
          <w:sz w:val="32"/>
          <w:szCs w:val="32"/>
          <w:highlight w:val="none"/>
          <w:shd w:val="clear" w:color="auto" w:fill="FFFFFF"/>
        </w:rPr>
        <w:t>与部门预算、执行、决算、监督、绩效等管理相关的信息</w:t>
      </w:r>
      <w:r>
        <w:rPr>
          <w:rFonts w:hint="eastAsia" w:ascii="仿宋" w:hAnsi="仿宋" w:eastAsia="仿宋" w:cs="仿宋"/>
          <w:sz w:val="32"/>
          <w:szCs w:val="32"/>
          <w:highlight w:val="none"/>
          <w:shd w:val="clear" w:color="auto" w:fill="FFFFFF"/>
          <w:lang w:eastAsia="zh-CN"/>
        </w:rPr>
        <w:t>及时、完整的在规定的政府网站进行公开公示，接受社会各界的监督，</w:t>
      </w:r>
      <w:r>
        <w:rPr>
          <w:rFonts w:hint="eastAsia" w:ascii="仿宋" w:hAnsi="仿宋" w:eastAsia="仿宋" w:cs="仿宋"/>
          <w:sz w:val="32"/>
          <w:szCs w:val="32"/>
          <w:highlight w:val="none"/>
          <w:shd w:val="clear" w:color="auto" w:fill="FFFFFF"/>
          <w:lang w:val="en-US" w:eastAsia="zh-CN"/>
        </w:rPr>
        <w:t>已于2021年4月27日在万荣县人民政府网站公开公示2021年部门预算。</w:t>
      </w:r>
    </w:p>
    <w:p>
      <w:pPr>
        <w:pStyle w:val="15"/>
        <w:numPr>
          <w:ilvl w:val="0"/>
          <w:numId w:val="5"/>
        </w:numPr>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管理制度健全性</w:t>
      </w:r>
    </w:p>
    <w:p>
      <w:pPr>
        <w:pStyle w:val="15"/>
        <w:numPr>
          <w:ilvl w:val="0"/>
          <w:numId w:val="0"/>
        </w:numPr>
        <w:spacing w:before="0" w:beforeAutospacing="0" w:after="0" w:afterAutospacing="0" w:line="360" w:lineRule="auto"/>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lang w:val="en-US" w:eastAsia="zh-CN"/>
        </w:rPr>
        <w:t xml:space="preserve">    </w:t>
      </w:r>
      <w:r>
        <w:rPr>
          <w:rFonts w:hint="eastAsia" w:ascii="仿宋" w:hAnsi="仿宋" w:eastAsia="仿宋" w:cs="仿宋"/>
          <w:sz w:val="32"/>
          <w:szCs w:val="32"/>
          <w:highlight w:val="none"/>
          <w:shd w:val="clear" w:color="auto" w:fill="FFFFFF"/>
          <w:lang w:eastAsia="zh-CN"/>
        </w:rPr>
        <w:t>我单位为加强预算管理、规范财务行为，提高财政运行效率，促进我乡经济社会事业健康发展，根据有关法律法规制定了预算资金管理办法、内部控制建设制度、内部财务管理制度等管理制度，</w:t>
      </w:r>
      <w:r>
        <w:rPr>
          <w:rFonts w:hint="eastAsia" w:ascii="仿宋" w:hAnsi="仿宋" w:eastAsia="仿宋" w:cs="仿宋"/>
          <w:sz w:val="32"/>
          <w:szCs w:val="32"/>
          <w:highlight w:val="none"/>
        </w:rPr>
        <w:t>认真执行国库集中支付、差旅费报销、政府采购、三公经费管理等有关制度，</w:t>
      </w:r>
      <w:r>
        <w:rPr>
          <w:rFonts w:hint="eastAsia" w:ascii="仿宋" w:hAnsi="仿宋" w:eastAsia="仿宋" w:cs="仿宋"/>
          <w:sz w:val="32"/>
          <w:szCs w:val="32"/>
          <w:highlight w:val="none"/>
          <w:lang w:eastAsia="zh-CN"/>
        </w:rPr>
        <w:t>但在执行过程中发现仍存在不足之处，有待进一步完善。</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（四）资产管理</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1、</w:t>
      </w:r>
      <w:r>
        <w:rPr>
          <w:rFonts w:hint="eastAsia" w:ascii="仿宋" w:hAnsi="仿宋" w:eastAsia="仿宋" w:cs="仿宋"/>
          <w:sz w:val="32"/>
          <w:szCs w:val="32"/>
          <w:highlight w:val="none"/>
          <w:shd w:val="clear" w:color="auto" w:fill="FFFFFF"/>
          <w:lang w:eastAsia="zh-CN"/>
        </w:rPr>
        <w:t>我单位对资产实施归口管理，明确资产使用和保管责任人，资产保存完整；我单位根据国资部门的购置和报废资产的批复文件，及时地进行账务处理；定期地进行资产盘点，确保账实相符；对报废资产的处置收入及时足额地上缴财政。</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2、固定资产利用率：</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rPr>
        <w:t>固定资产利用率</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lang w:val="en-US" w:eastAsia="zh-CN"/>
        </w:rPr>
        <w:t>3033769.83/3033769.83＝100%。</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color w:val="auto"/>
          <w:sz w:val="32"/>
          <w:szCs w:val="32"/>
          <w:highlight w:val="none"/>
          <w:lang w:eastAsia="zh-CN"/>
        </w:rPr>
        <w:t>我单位202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年末固定资产</w:t>
      </w:r>
      <w:r>
        <w:rPr>
          <w:rFonts w:hint="eastAsia" w:ascii="仿宋" w:hAnsi="仿宋" w:eastAsia="仿宋" w:cs="仿宋"/>
          <w:color w:val="auto"/>
          <w:sz w:val="32"/>
          <w:szCs w:val="32"/>
          <w:highlight w:val="none"/>
          <w:lang w:eastAsia="zh-CN"/>
        </w:rPr>
        <w:t>净值</w:t>
      </w:r>
      <w:r>
        <w:rPr>
          <w:rFonts w:hint="eastAsia" w:ascii="仿宋" w:hAnsi="仿宋" w:eastAsia="仿宋" w:cs="仿宋"/>
          <w:color w:val="auto"/>
          <w:sz w:val="32"/>
          <w:szCs w:val="32"/>
          <w:highlight w:val="none"/>
        </w:rPr>
        <w:t>为</w:t>
      </w:r>
      <w:r>
        <w:rPr>
          <w:rFonts w:hint="eastAsia" w:ascii="仿宋" w:hAnsi="仿宋" w:eastAsia="仿宋" w:cs="仿宋"/>
          <w:sz w:val="32"/>
          <w:szCs w:val="32"/>
          <w:highlight w:val="none"/>
          <w:shd w:val="clear" w:color="auto" w:fill="FFFFFF"/>
          <w:lang w:val="en-US" w:eastAsia="zh-CN"/>
        </w:rPr>
        <w:t>3033769.83</w:t>
      </w:r>
      <w:r>
        <w:rPr>
          <w:rFonts w:hint="eastAsia" w:ascii="仿宋" w:hAnsi="仿宋" w:eastAsia="仿宋" w:cs="仿宋"/>
          <w:color w:val="auto"/>
          <w:sz w:val="32"/>
          <w:szCs w:val="32"/>
          <w:highlight w:val="none"/>
        </w:rPr>
        <w:t>元。实际在用固定资产</w:t>
      </w:r>
      <w:r>
        <w:rPr>
          <w:rFonts w:hint="eastAsia" w:ascii="仿宋" w:hAnsi="仿宋" w:eastAsia="仿宋" w:cs="仿宋"/>
          <w:color w:val="auto"/>
          <w:sz w:val="32"/>
          <w:szCs w:val="32"/>
          <w:highlight w:val="none"/>
          <w:lang w:eastAsia="zh-CN"/>
        </w:rPr>
        <w:t>净值</w:t>
      </w:r>
      <w:r>
        <w:rPr>
          <w:rFonts w:hint="eastAsia" w:ascii="仿宋" w:hAnsi="仿宋" w:eastAsia="仿宋" w:cs="仿宋"/>
          <w:color w:val="auto"/>
          <w:sz w:val="32"/>
          <w:szCs w:val="32"/>
          <w:highlight w:val="none"/>
        </w:rPr>
        <w:t>为</w:t>
      </w:r>
      <w:r>
        <w:rPr>
          <w:rFonts w:hint="eastAsia" w:ascii="仿宋" w:hAnsi="仿宋" w:eastAsia="仿宋" w:cs="仿宋"/>
          <w:sz w:val="32"/>
          <w:szCs w:val="32"/>
          <w:highlight w:val="none"/>
          <w:shd w:val="clear" w:color="auto" w:fill="FFFFFF"/>
          <w:lang w:val="en-US" w:eastAsia="zh-CN"/>
        </w:rPr>
        <w:t>3033769.83</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shd w:val="clear" w:color="auto" w:fill="FFFFFF"/>
        </w:rPr>
        <w:t>固定资产利用率</w:t>
      </w:r>
      <w:r>
        <w:rPr>
          <w:rFonts w:hint="eastAsia" w:ascii="仿宋" w:hAnsi="仿宋" w:eastAsia="仿宋" w:cs="仿宋"/>
          <w:sz w:val="32"/>
          <w:szCs w:val="32"/>
          <w:highlight w:val="none"/>
          <w:shd w:val="clear" w:color="auto" w:fill="FFFFFF"/>
          <w:lang w:eastAsia="zh-CN"/>
        </w:rPr>
        <w:t>为</w:t>
      </w:r>
      <w:r>
        <w:rPr>
          <w:rFonts w:hint="eastAsia" w:ascii="仿宋" w:hAnsi="仿宋" w:eastAsia="仿宋" w:cs="仿宋"/>
          <w:sz w:val="32"/>
          <w:szCs w:val="32"/>
          <w:highlight w:val="none"/>
          <w:shd w:val="clear" w:color="auto" w:fill="FFFFFF"/>
          <w:lang w:val="en-US" w:eastAsia="zh-CN"/>
        </w:rPr>
        <w:t>100%，利用率较好</w:t>
      </w:r>
      <w:r>
        <w:rPr>
          <w:rFonts w:hint="eastAsia" w:ascii="仿宋" w:hAnsi="仿宋" w:eastAsia="仿宋" w:cs="仿宋"/>
          <w:color w:val="auto"/>
          <w:sz w:val="32"/>
          <w:szCs w:val="32"/>
          <w:highlight w:val="none"/>
        </w:rPr>
        <w:t>。</w:t>
      </w:r>
    </w:p>
    <w:p>
      <w:pPr>
        <w:pStyle w:val="15"/>
        <w:spacing w:before="0" w:beforeAutospacing="0" w:after="0" w:afterAutospacing="0" w:line="360" w:lineRule="auto"/>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（五）职责履行</w:t>
      </w:r>
    </w:p>
    <w:p>
      <w:pPr>
        <w:rPr>
          <w:rFonts w:hint="default" w:ascii="仿宋" w:hAnsi="仿宋" w:eastAsia="仿宋" w:cs="仿宋"/>
          <w:color w:val="auto"/>
          <w:kern w:val="0"/>
          <w:sz w:val="32"/>
          <w:szCs w:val="32"/>
          <w:highlight w:val="none"/>
          <w:lang w:val="en-US" w:eastAsia="zh-CN" w:bidi="ar-SA"/>
        </w:rPr>
      </w:pPr>
      <w:r>
        <w:rPr>
          <w:rFonts w:hint="eastAsia" w:ascii="楷体_GB2312" w:hAnsi="楷体_GB2312" w:eastAsia="楷体_GB2312" w:cs="楷体_GB2312"/>
          <w:bCs/>
          <w:kern w:val="2"/>
          <w:sz w:val="32"/>
          <w:szCs w:val="32"/>
          <w:lang w:val="en-US" w:eastAsia="zh-CN" w:bidi="ar-SA"/>
        </w:rPr>
        <w:t xml:space="preserve"> </w:t>
      </w:r>
      <w:r>
        <w:rPr>
          <w:rFonts w:hint="eastAsia" w:ascii="仿宋" w:hAnsi="仿宋" w:eastAsia="仿宋" w:cs="仿宋"/>
          <w:color w:val="auto"/>
          <w:kern w:val="0"/>
          <w:sz w:val="32"/>
          <w:szCs w:val="32"/>
          <w:highlight w:val="none"/>
          <w:lang w:val="en-US" w:eastAsia="zh-CN" w:bidi="ar-SA"/>
        </w:rPr>
        <w:t xml:space="preserve">    </w:t>
      </w:r>
      <w:r>
        <w:rPr>
          <w:rFonts w:hint="eastAsia" w:ascii="仿宋_GB2312" w:hAnsi="仿宋_GB2312" w:eastAsia="仿宋_GB2312" w:cs="仿宋_GB2312"/>
          <w:sz w:val="32"/>
          <w:szCs w:val="32"/>
          <w:lang w:val="en-US" w:eastAsia="zh-CN"/>
        </w:rPr>
        <w:t>我单位2021年</w:t>
      </w:r>
      <w:r>
        <w:rPr>
          <w:rFonts w:hint="default" w:ascii="仿宋" w:hAnsi="仿宋" w:eastAsia="仿宋" w:cs="仿宋"/>
          <w:color w:val="auto"/>
          <w:kern w:val="0"/>
          <w:sz w:val="32"/>
          <w:szCs w:val="32"/>
          <w:highlight w:val="none"/>
          <w:lang w:val="en-US" w:eastAsia="zh-CN" w:bidi="ar-SA"/>
        </w:rPr>
        <w:t>深入贯彻新时代党的建设总要求，落实中央和省、市、县委重大决策部署</w:t>
      </w:r>
      <w:r>
        <w:rPr>
          <w:rFonts w:hint="eastAsia" w:ascii="仿宋" w:hAnsi="仿宋" w:eastAsia="仿宋" w:cs="仿宋"/>
          <w:color w:val="auto"/>
          <w:kern w:val="0"/>
          <w:sz w:val="32"/>
          <w:szCs w:val="32"/>
          <w:highlight w:val="none"/>
          <w:lang w:val="en-US" w:eastAsia="zh-CN" w:bidi="ar-SA"/>
        </w:rPr>
        <w:t>，扛起政府主要责任，各项工作扎实推进，各项重点工程项目完成率达到100%。</w:t>
      </w:r>
    </w:p>
    <w:p>
      <w:pPr>
        <w:pStyle w:val="3"/>
        <w:widowControl w:val="0"/>
        <w:wordWrap/>
        <w:adjustRightInd/>
        <w:spacing w:line="59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（六）履职效益</w:t>
      </w:r>
    </w:p>
    <w:p>
      <w:pPr>
        <w:pStyle w:val="15"/>
        <w:spacing w:before="0" w:beforeAutospacing="0" w:after="0" w:afterAutospacing="0"/>
        <w:ind w:firstLine="640" w:firstLineChars="200"/>
        <w:rPr>
          <w:rFonts w:hint="eastAsia" w:ascii="仿宋_GB2312" w:hAnsi="Arial" w:eastAsia="仿宋_GB2312" w:cs="Arial"/>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对我单位</w:t>
      </w:r>
      <w:r>
        <w:rPr>
          <w:rFonts w:hint="eastAsia" w:ascii="仿宋" w:hAnsi="仿宋" w:eastAsia="仿宋" w:cs="仿宋"/>
          <w:sz w:val="32"/>
          <w:szCs w:val="32"/>
          <w:highlight w:val="none"/>
          <w:shd w:val="clear" w:color="auto" w:fill="FFFFFF"/>
          <w:lang w:val="en-US" w:eastAsia="zh-CN"/>
        </w:rPr>
        <w:t>2021年履职效益分析如下：</w:t>
      </w:r>
    </w:p>
    <w:p>
      <w:pPr>
        <w:widowControl w:val="0"/>
        <w:numPr>
          <w:ilvl w:val="0"/>
          <w:numId w:val="0"/>
        </w:numPr>
        <w:wordWrap/>
        <w:adjustRightInd/>
        <w:snapToGrid/>
        <w:spacing w:line="240" w:lineRule="auto"/>
        <w:ind w:left="0" w:leftChars="0" w:right="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shd w:val="clear" w:color="auto" w:fill="FFFFFF"/>
          <w:lang w:val="en-US" w:eastAsia="zh-CN"/>
        </w:rPr>
        <w:t>（1）2021年我单位通过认真履行职责，发挥</w:t>
      </w:r>
      <w:r>
        <w:rPr>
          <w:rFonts w:hint="eastAsia" w:ascii="仿宋" w:hAnsi="仿宋" w:eastAsia="仿宋" w:cs="仿宋"/>
          <w:sz w:val="32"/>
          <w:szCs w:val="32"/>
          <w:highlight w:val="none"/>
        </w:rPr>
        <w:t>“</w:t>
      </w:r>
      <w:r>
        <w:rPr>
          <w:rFonts w:ascii="仿宋" w:hAnsi="仿宋" w:eastAsia="仿宋"/>
          <w:color w:val="000000"/>
          <w:sz w:val="32"/>
          <w:szCs w:val="32"/>
          <w:highlight w:val="none"/>
          <w:shd w:val="clear" w:color="auto" w:fill="FFFFFF"/>
        </w:rPr>
        <w:t>上联国家、下接乡村社会</w:t>
      </w:r>
      <w:r>
        <w:rPr>
          <w:rFonts w:hint="eastAsia" w:ascii="仿宋" w:hAnsi="仿宋" w:eastAsia="仿宋" w:cs="仿宋"/>
          <w:sz w:val="32"/>
          <w:szCs w:val="32"/>
          <w:highlight w:val="none"/>
        </w:rPr>
        <w:t>”的纽带</w:t>
      </w:r>
      <w:r>
        <w:rPr>
          <w:rFonts w:hint="eastAsia" w:ascii="仿宋" w:hAnsi="仿宋" w:eastAsia="仿宋" w:cs="仿宋"/>
          <w:sz w:val="32"/>
          <w:szCs w:val="32"/>
          <w:highlight w:val="none"/>
          <w:lang w:eastAsia="zh-CN"/>
        </w:rPr>
        <w:t>作用</w:t>
      </w:r>
      <w:r>
        <w:rPr>
          <w:rFonts w:hint="eastAsia" w:ascii="仿宋" w:hAnsi="仿宋" w:eastAsia="仿宋" w:cs="仿宋"/>
          <w:sz w:val="32"/>
          <w:szCs w:val="32"/>
          <w:highlight w:val="none"/>
        </w:rPr>
        <w:t>，组织指导各业生产，协调好本镇与外地区的经济交流与合作，抓好招商引资，</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"http://www.so.com/s?q=人才引进&amp;ie=utf-8&amp;src=wenda_link"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人才引进</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项目开发，</w:t>
      </w:r>
      <w:r>
        <w:rPr>
          <w:rFonts w:hint="eastAsia" w:ascii="仿宋" w:hAnsi="仿宋" w:eastAsia="仿宋" w:cs="仿宋"/>
          <w:sz w:val="32"/>
          <w:szCs w:val="32"/>
          <w:highlight w:val="none"/>
          <w:lang w:eastAsia="zh-CN"/>
        </w:rPr>
        <w:t>为光华乡经济发展提供了较为良好的外部环境；</w:t>
      </w:r>
    </w:p>
    <w:p>
      <w:pPr>
        <w:widowControl w:val="0"/>
        <w:numPr>
          <w:ilvl w:val="0"/>
          <w:numId w:val="0"/>
        </w:numPr>
        <w:wordWrap/>
        <w:adjustRightInd/>
        <w:snapToGrid/>
        <w:spacing w:line="240" w:lineRule="auto"/>
        <w:ind w:left="0" w:leftChars="0" w:right="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负责本</w:t>
      </w:r>
      <w:r>
        <w:rPr>
          <w:rFonts w:hint="eastAsia" w:ascii="仿宋" w:hAnsi="仿宋" w:eastAsia="仿宋" w:cs="仿宋"/>
          <w:sz w:val="32"/>
          <w:szCs w:val="32"/>
          <w:highlight w:val="none"/>
          <w:lang w:eastAsia="zh-CN"/>
        </w:rPr>
        <w:t>乡</w:t>
      </w:r>
      <w:r>
        <w:rPr>
          <w:rFonts w:hint="eastAsia" w:ascii="仿宋" w:hAnsi="仿宋" w:eastAsia="仿宋" w:cs="仿宋"/>
          <w:sz w:val="32"/>
          <w:szCs w:val="32"/>
          <w:highlight w:val="none"/>
        </w:rPr>
        <w:t>的民政、计划生育、文化体育教育、卫生等社会公益事业的综合性工作，维护一切经济单位和个人的正当经济权益，取缔非法经济活动，调解和处理</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"http://www.so.com/s?q=民事纠纷&amp;ie=utf-8&amp;src=wenda_link"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民事纠纷</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，打击刑事犯罪维护社会稳定</w:t>
      </w:r>
      <w:r>
        <w:rPr>
          <w:rFonts w:hint="eastAsia" w:ascii="仿宋" w:hAnsi="仿宋" w:eastAsia="仿宋" w:cs="仿宋"/>
          <w:sz w:val="32"/>
          <w:szCs w:val="32"/>
          <w:highlight w:val="none"/>
          <w:lang w:eastAsia="zh-CN"/>
        </w:rPr>
        <w:t>；</w:t>
      </w:r>
    </w:p>
    <w:p>
      <w:pPr>
        <w:widowControl w:val="0"/>
        <w:numPr>
          <w:ilvl w:val="0"/>
          <w:numId w:val="0"/>
        </w:numPr>
        <w:wordWrap/>
        <w:adjustRightInd/>
        <w:snapToGrid/>
        <w:spacing w:line="240" w:lineRule="auto"/>
        <w:ind w:left="0" w:leftChars="0" w:right="0" w:firstLine="640" w:firstLineChars="200"/>
        <w:jc w:val="both"/>
        <w:textAlignment w:val="auto"/>
        <w:outlineLvl w:val="9"/>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3）2021年，</w:t>
      </w:r>
      <w:r>
        <w:rPr>
          <w:rFonts w:hint="eastAsia" w:ascii="仿宋" w:hAnsi="仿宋" w:eastAsia="仿宋" w:cs="仿宋"/>
          <w:sz w:val="32"/>
          <w:szCs w:val="32"/>
          <w:highlight w:val="none"/>
          <w:shd w:val="clear" w:color="auto" w:fill="FFFFFF"/>
          <w:lang w:val="en-US" w:eastAsia="zh-CN"/>
        </w:rPr>
        <w:t>我单位在日常工作中加强对公用经费的支出控制，严格各项审批程序，同时加强资产管理，做到物尽其用；</w:t>
      </w:r>
    </w:p>
    <w:p>
      <w:pPr>
        <w:widowControl w:val="0"/>
        <w:numPr>
          <w:ilvl w:val="0"/>
          <w:numId w:val="0"/>
        </w:numPr>
        <w:wordWrap/>
        <w:adjustRightInd/>
        <w:snapToGrid/>
        <w:spacing w:line="240" w:lineRule="auto"/>
        <w:ind w:left="0" w:leftChars="0" w:right="0" w:firstLine="640" w:firstLineChars="200"/>
        <w:jc w:val="both"/>
        <w:textAlignment w:val="auto"/>
        <w:outlineLvl w:val="9"/>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lang w:val="en-US" w:eastAsia="zh-CN"/>
        </w:rPr>
        <w:t>（4）过向社会公众、相关单位发放问卷调查，共发放问卷50份，收回50份，其中48份为满意，2份为比较满意。因此，服务对象对我单位2021年履职效果的满意度较高。</w:t>
      </w:r>
    </w:p>
    <w:p>
      <w:pPr>
        <w:pStyle w:val="15"/>
        <w:numPr>
          <w:ilvl w:val="0"/>
          <w:numId w:val="6"/>
        </w:numPr>
        <w:spacing w:before="0" w:beforeAutospacing="0" w:after="0" w:afterAutospacing="0" w:line="578" w:lineRule="atLeast"/>
        <w:ind w:firstLine="642" w:firstLineChars="200"/>
        <w:rPr>
          <w:rFonts w:hint="eastAsia" w:ascii="仿宋" w:hAnsi="仿宋" w:eastAsia="仿宋" w:cs="仿宋"/>
          <w:b/>
          <w:sz w:val="32"/>
          <w:szCs w:val="32"/>
          <w:highlight w:val="none"/>
          <w:shd w:val="clear" w:color="auto" w:fill="FFFFFF"/>
          <w:lang w:eastAsia="zh-CN"/>
        </w:rPr>
      </w:pPr>
      <w:r>
        <w:rPr>
          <w:rFonts w:hint="eastAsia" w:ascii="仿宋" w:hAnsi="仿宋" w:eastAsia="仿宋" w:cs="仿宋"/>
          <w:b/>
          <w:sz w:val="32"/>
          <w:szCs w:val="32"/>
          <w:highlight w:val="none"/>
          <w:shd w:val="clear" w:color="auto" w:fill="FFFFFF"/>
        </w:rPr>
        <w:t>评价结论</w:t>
      </w:r>
      <w:r>
        <w:rPr>
          <w:rFonts w:hint="eastAsia" w:ascii="仿宋" w:hAnsi="仿宋" w:eastAsia="仿宋" w:cs="仿宋"/>
          <w:b/>
          <w:sz w:val="32"/>
          <w:szCs w:val="32"/>
          <w:highlight w:val="none"/>
          <w:shd w:val="clear" w:color="auto" w:fill="FFFFFF"/>
          <w:lang w:eastAsia="zh-CN"/>
        </w:rPr>
        <w:t>与主要绩效</w:t>
      </w:r>
    </w:p>
    <w:p>
      <w:pPr>
        <w:pStyle w:val="15"/>
        <w:numPr>
          <w:ilvl w:val="0"/>
          <w:numId w:val="0"/>
        </w:numPr>
        <w:spacing w:before="0" w:beforeAutospacing="0" w:after="0" w:afterAutospacing="0" w:line="578" w:lineRule="atLeast"/>
        <w:ind w:firstLine="640" w:firstLineChars="200"/>
        <w:rPr>
          <w:rFonts w:hint="eastAsia" w:ascii="仿宋" w:hAnsi="仿宋" w:eastAsia="仿宋" w:cs="仿宋"/>
          <w:b/>
          <w:sz w:val="32"/>
          <w:szCs w:val="32"/>
          <w:highlight w:val="none"/>
          <w:shd w:val="clear" w:color="auto" w:fill="FFFFFF"/>
          <w:lang w:eastAsia="zh-CN"/>
        </w:rPr>
      </w:pPr>
      <w:r>
        <w:rPr>
          <w:rFonts w:hint="eastAsia" w:ascii="仿宋" w:hAnsi="仿宋" w:eastAsia="仿宋" w:cs="仿宋"/>
          <w:b w:val="0"/>
          <w:bCs/>
          <w:sz w:val="32"/>
          <w:szCs w:val="32"/>
          <w:highlight w:val="none"/>
          <w:shd w:val="clear" w:color="auto" w:fill="FFFFFF"/>
          <w:lang w:eastAsia="zh-CN"/>
        </w:rPr>
        <w:t>（一）评价结论</w:t>
      </w:r>
    </w:p>
    <w:p>
      <w:pPr>
        <w:pStyle w:val="15"/>
        <w:numPr>
          <w:ilvl w:val="0"/>
          <w:numId w:val="0"/>
        </w:numPr>
        <w:spacing w:before="0" w:beforeAutospacing="0" w:after="0" w:afterAutospacing="0" w:line="578" w:lineRule="atLeast"/>
        <w:ind w:firstLine="640" w:firstLineChars="200"/>
        <w:rPr>
          <w:rFonts w:hint="eastAsia" w:ascii="仿宋" w:hAnsi="仿宋" w:eastAsia="仿宋" w:cs="仿宋"/>
          <w:b w:val="0"/>
          <w:bCs/>
          <w:sz w:val="32"/>
          <w:szCs w:val="32"/>
          <w:highlight w:val="none"/>
          <w:shd w:val="clear" w:color="auto" w:fill="FFFFFF"/>
          <w:lang w:val="en-US" w:eastAsia="zh-CN"/>
        </w:rPr>
      </w:pPr>
      <w:r>
        <w:rPr>
          <w:rFonts w:hint="eastAsia" w:ascii="仿宋" w:hAnsi="仿宋" w:eastAsia="仿宋" w:cs="仿宋"/>
          <w:b w:val="0"/>
          <w:bCs/>
          <w:sz w:val="32"/>
          <w:szCs w:val="32"/>
          <w:highlight w:val="none"/>
          <w:shd w:val="clear" w:color="auto" w:fill="FFFFFF"/>
          <w:lang w:val="en-US" w:eastAsia="zh-CN"/>
        </w:rPr>
        <w:t>我单位绩效评价结果采用综合评分定级的方法，总分值为100分。绩效评级分为“优”、“良”、“中”、“差”四个等级；根据部门整体支出绩效评价评分法可知我单位2021年绩效自评评分为86分，绩效评级为良。</w:t>
      </w:r>
    </w:p>
    <w:p>
      <w:pPr>
        <w:pStyle w:val="15"/>
        <w:numPr>
          <w:ilvl w:val="0"/>
          <w:numId w:val="7"/>
        </w:numPr>
        <w:spacing w:before="0" w:beforeAutospacing="0" w:after="0" w:afterAutospacing="0" w:line="578" w:lineRule="atLeas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主要绩效</w:t>
      </w:r>
    </w:p>
    <w:p>
      <w:pPr>
        <w:pStyle w:val="15"/>
        <w:numPr>
          <w:ilvl w:val="0"/>
          <w:numId w:val="0"/>
        </w:numPr>
        <w:spacing w:before="0" w:beforeAutospacing="0" w:after="0" w:afterAutospacing="0" w:line="578" w:lineRule="atLeas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聚焦“当好农业农村现代化排头兵”目标要求，全力推动农业产业提档升级；把握精准扶贫、精准脱贫基本方略，巩固提升脱贫攻坚工作成果；营造良好乡风文明，推进乡风文明建设；全面打响蓝天、碧水、净土三大保卫战，持续推进生态文明建设；加快推进城乡基础设施建设，不断增进民生福祉；围绕打造共建共治共享的社会治理格局，为平安光华建设打牢坚实的基层基础。</w:t>
      </w:r>
    </w:p>
    <w:p>
      <w:pPr>
        <w:pStyle w:val="15"/>
        <w:spacing w:before="0" w:beforeAutospacing="0" w:after="0" w:afterAutospacing="0" w:line="360" w:lineRule="auto"/>
        <w:ind w:firstLine="640" w:firstLineChars="200"/>
        <w:rPr>
          <w:rFonts w:hint="eastAsia" w:ascii="仿宋_GB2312" w:hAnsi="Arial" w:eastAsia="仿宋_GB2312" w:cs="Arial"/>
          <w:sz w:val="32"/>
          <w:szCs w:val="32"/>
          <w:highlight w:val="none"/>
          <w:shd w:val="clear" w:color="auto" w:fill="FFFFFF"/>
        </w:rPr>
      </w:pPr>
      <w:r>
        <w:rPr>
          <w:rFonts w:hint="eastAsia" w:ascii="仿宋_GB2312" w:hAnsi="Arial" w:eastAsia="仿宋_GB2312" w:cs="Arial"/>
          <w:sz w:val="32"/>
          <w:szCs w:val="32"/>
          <w:highlight w:val="none"/>
          <w:shd w:val="clear" w:color="auto" w:fill="FFFFFF"/>
        </w:rPr>
        <w:t>按照新农村建设规划，紧紧围绕“美丽乡村”建设要求，不断加强环境综合整治工作，主动作为、全力攻坚，重点抓好乱搭乱建、乱堆乱放等现象的集中整治</w:t>
      </w:r>
      <w:r>
        <w:rPr>
          <w:rFonts w:hint="eastAsia" w:ascii="仿宋_GB2312" w:hAnsi="Arial" w:eastAsia="仿宋_GB2312" w:cs="Arial"/>
          <w:sz w:val="32"/>
          <w:szCs w:val="32"/>
          <w:highlight w:val="none"/>
          <w:shd w:val="clear" w:color="auto" w:fill="FFFFFF"/>
          <w:lang w:eastAsia="zh-CN"/>
        </w:rPr>
        <w:t>，</w:t>
      </w:r>
      <w:r>
        <w:rPr>
          <w:rFonts w:hint="eastAsia" w:ascii="仿宋_GB2312" w:hAnsi="Arial" w:eastAsia="仿宋_GB2312" w:cs="Arial"/>
          <w:sz w:val="32"/>
          <w:szCs w:val="32"/>
          <w:highlight w:val="none"/>
          <w:shd w:val="clear" w:color="auto" w:fill="FFFFFF"/>
        </w:rPr>
        <w:t>不断提升光华人居环境，全力打造宜居宜业的美丽光华。</w:t>
      </w:r>
    </w:p>
    <w:p>
      <w:pPr>
        <w:pStyle w:val="15"/>
        <w:numPr>
          <w:ilvl w:val="0"/>
          <w:numId w:val="0"/>
        </w:numPr>
        <w:spacing w:before="0" w:beforeAutospacing="0" w:after="0" w:afterAutospacing="0" w:line="578" w:lineRule="atLeast"/>
        <w:ind w:firstLine="642" w:firstLineChars="200"/>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rPr>
        <w:t>五、存在问题</w:t>
      </w:r>
    </w:p>
    <w:p>
      <w:pPr>
        <w:pStyle w:val="15"/>
        <w:spacing w:before="0" w:beforeAutospacing="0" w:after="0" w:afterAutospacing="0" w:line="578" w:lineRule="atLeast"/>
        <w:ind w:firstLine="640" w:firstLineChars="200"/>
        <w:rPr>
          <w:rFonts w:hint="default" w:ascii="仿宋_GB2312" w:hAnsi="Arial" w:eastAsia="仿宋_GB2312" w:cs="Arial"/>
          <w:b w:val="0"/>
          <w:bCs/>
          <w:sz w:val="32"/>
          <w:szCs w:val="32"/>
          <w:highlight w:val="none"/>
          <w:shd w:val="clear" w:color="auto" w:fill="FFFFFF"/>
          <w:lang w:val="en-US" w:eastAsia="zh-CN"/>
        </w:rPr>
      </w:pPr>
      <w:r>
        <w:rPr>
          <w:rFonts w:hint="eastAsia" w:ascii="仿宋_GB2312" w:hAnsi="Arial" w:eastAsia="仿宋_GB2312" w:cs="Arial"/>
          <w:b w:val="0"/>
          <w:bCs/>
          <w:sz w:val="32"/>
          <w:szCs w:val="32"/>
          <w:highlight w:val="none"/>
          <w:shd w:val="clear" w:color="auto" w:fill="FFFFFF"/>
          <w:lang w:val="en-US" w:eastAsia="zh-CN"/>
        </w:rPr>
        <w:t>1、单位内部的单位核算制度和预算资金管理办法等管理制度不够健全。</w:t>
      </w:r>
    </w:p>
    <w:p>
      <w:pPr>
        <w:pStyle w:val="15"/>
        <w:numPr>
          <w:ilvl w:val="0"/>
          <w:numId w:val="0"/>
        </w:numPr>
        <w:spacing w:before="0" w:beforeAutospacing="0" w:after="0" w:afterAutospacing="0" w:line="578" w:lineRule="atLeast"/>
        <w:rPr>
          <w:rFonts w:hint="eastAsia" w:ascii="仿宋_GB2312" w:hAnsi="Arial" w:eastAsia="仿宋_GB2312" w:cs="Arial"/>
          <w:b w:val="0"/>
          <w:bCs/>
          <w:sz w:val="32"/>
          <w:szCs w:val="32"/>
          <w:highlight w:val="none"/>
          <w:shd w:val="clear" w:color="auto" w:fill="FFFFFF"/>
          <w:lang w:val="en-US" w:eastAsia="zh-CN"/>
        </w:rPr>
      </w:pPr>
      <w:r>
        <w:rPr>
          <w:rFonts w:hint="eastAsia" w:ascii="仿宋" w:hAnsi="仿宋" w:eastAsia="仿宋"/>
          <w:sz w:val="32"/>
          <w:szCs w:val="32"/>
          <w:highlight w:val="none"/>
          <w:lang w:val="en-US" w:eastAsia="zh-CN"/>
        </w:rPr>
        <w:t xml:space="preserve">    2、</w:t>
      </w:r>
      <w:r>
        <w:rPr>
          <w:rFonts w:hint="eastAsia" w:ascii="仿宋" w:hAnsi="仿宋" w:eastAsia="仿宋"/>
          <w:sz w:val="32"/>
          <w:szCs w:val="32"/>
          <w:highlight w:val="none"/>
          <w:lang w:eastAsia="zh-CN"/>
        </w:rPr>
        <w:t>资金结转结余资金较大，财政资金的作用未能完全发挥出来。</w:t>
      </w:r>
    </w:p>
    <w:p>
      <w:pPr>
        <w:pStyle w:val="15"/>
        <w:spacing w:before="0" w:beforeAutospacing="0" w:after="0" w:afterAutospacing="0" w:line="578" w:lineRule="atLeast"/>
        <w:ind w:firstLine="640" w:firstLineChars="200"/>
        <w:rPr>
          <w:rFonts w:hint="eastAsia" w:ascii="仿宋_GB2312" w:hAnsi="Arial" w:eastAsia="仿宋_GB2312" w:cs="Arial"/>
          <w:b w:val="0"/>
          <w:bCs/>
          <w:sz w:val="32"/>
          <w:szCs w:val="32"/>
          <w:highlight w:val="none"/>
          <w:shd w:val="clear" w:color="auto" w:fill="FFFFFF"/>
          <w:lang w:val="en-US" w:eastAsia="zh-CN"/>
        </w:rPr>
      </w:pPr>
      <w:r>
        <w:rPr>
          <w:rFonts w:hint="eastAsia" w:ascii="仿宋_GB2312" w:hAnsi="Arial" w:eastAsia="仿宋_GB2312" w:cs="Arial"/>
          <w:b w:val="0"/>
          <w:bCs/>
          <w:sz w:val="32"/>
          <w:szCs w:val="32"/>
          <w:highlight w:val="none"/>
          <w:shd w:val="clear" w:color="auto" w:fill="FFFFFF"/>
          <w:lang w:val="en-US" w:eastAsia="zh-CN"/>
        </w:rPr>
        <w:t>3、在编制年初预算时，未能统筹考虑，导致年初采购预算不全面,政府采购预算执行率较高。</w:t>
      </w:r>
    </w:p>
    <w:p>
      <w:pPr>
        <w:pStyle w:val="15"/>
        <w:spacing w:before="0" w:beforeAutospacing="0" w:after="0" w:afterAutospacing="0" w:line="578" w:lineRule="atLeast"/>
        <w:ind w:firstLine="642" w:firstLineChars="200"/>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rPr>
        <w:t>六、整改措施及建议</w:t>
      </w:r>
    </w:p>
    <w:p>
      <w:pPr>
        <w:pStyle w:val="15"/>
        <w:spacing w:before="0" w:beforeAutospacing="0" w:after="0" w:afterAutospacing="0" w:line="578" w:lineRule="atLeast"/>
        <w:ind w:firstLine="640" w:firstLineChars="200"/>
        <w:rPr>
          <w:rFonts w:hint="eastAsia" w:ascii="仿宋_GB2312" w:hAnsi="Arial" w:eastAsia="仿宋_GB2312" w:cs="Arial"/>
          <w:sz w:val="32"/>
          <w:szCs w:val="32"/>
          <w:highlight w:val="none"/>
          <w:shd w:val="clear" w:color="auto" w:fill="FFFFFF"/>
          <w:lang w:val="en-US" w:eastAsia="zh-CN"/>
        </w:rPr>
      </w:pPr>
      <w:r>
        <w:rPr>
          <w:rFonts w:hint="eastAsia" w:ascii="仿宋_GB2312" w:hAnsi="Arial" w:eastAsia="仿宋_GB2312" w:cs="Arial"/>
          <w:sz w:val="32"/>
          <w:szCs w:val="32"/>
          <w:highlight w:val="none"/>
          <w:shd w:val="clear" w:color="auto" w:fill="FFFFFF"/>
          <w:lang w:val="en-US" w:eastAsia="zh-CN"/>
        </w:rPr>
        <w:t>1、严格预算执行，强化预算监督管理，充分发挥财政预算效益。</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、加强财务管理，规范会计核算</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严格执行国家财经法规</w:t>
      </w:r>
      <w:r>
        <w:rPr>
          <w:rFonts w:hint="eastAsia" w:ascii="仿宋" w:hAnsi="仿宋" w:eastAsia="仿宋"/>
          <w:sz w:val="32"/>
          <w:szCs w:val="32"/>
          <w:highlight w:val="none"/>
          <w:lang w:eastAsia="zh-CN"/>
        </w:rPr>
        <w:t>，</w:t>
      </w:r>
      <w:r>
        <w:rPr>
          <w:rFonts w:hint="eastAsia" w:ascii="仿宋" w:hAnsi="仿宋" w:eastAsia="仿宋"/>
          <w:sz w:val="32"/>
          <w:szCs w:val="32"/>
          <w:highlight w:val="none"/>
        </w:rPr>
        <w:t>加快资金支付进度，及时拨付各项资金，防止财政资金闲置或沉淀。</w:t>
      </w:r>
    </w:p>
    <w:p>
      <w:pPr>
        <w:pStyle w:val="15"/>
        <w:spacing w:before="0" w:beforeAutospacing="0" w:after="0" w:afterAutospacing="0" w:line="578" w:lineRule="atLeast"/>
        <w:ind w:firstLine="640" w:firstLineChars="200"/>
        <w:rPr>
          <w:rFonts w:hint="eastAsia" w:ascii="仿宋_GB2312" w:hAnsi="Arial" w:eastAsia="仿宋_GB2312" w:cs="Arial"/>
          <w:sz w:val="32"/>
          <w:szCs w:val="32"/>
          <w:highlight w:val="none"/>
          <w:shd w:val="clear" w:color="auto" w:fill="FFFFFF"/>
          <w:lang w:val="en-US" w:eastAsia="zh-CN"/>
        </w:rPr>
      </w:pPr>
      <w:r>
        <w:rPr>
          <w:rFonts w:hint="eastAsia" w:ascii="仿宋_GB2312" w:hAnsi="Arial" w:eastAsia="仿宋_GB2312" w:cs="Arial"/>
          <w:sz w:val="32"/>
          <w:szCs w:val="32"/>
          <w:highlight w:val="none"/>
          <w:shd w:val="clear" w:color="auto" w:fill="FFFFFF"/>
          <w:lang w:val="en-US" w:eastAsia="zh-CN"/>
        </w:rPr>
        <w:t>3、</w:t>
      </w:r>
      <w:r>
        <w:rPr>
          <w:rFonts w:hint="eastAsia" w:ascii="仿宋" w:hAnsi="仿宋" w:eastAsia="仿宋"/>
          <w:sz w:val="32"/>
          <w:szCs w:val="32"/>
          <w:highlight w:val="none"/>
        </w:rPr>
        <w:t>要严格按照预算管理制度、政府采购管理制度的要求办事</w:t>
      </w:r>
      <w:r>
        <w:rPr>
          <w:rFonts w:hint="eastAsia" w:ascii="仿宋" w:hAnsi="仿宋" w:eastAsia="仿宋"/>
          <w:sz w:val="32"/>
          <w:szCs w:val="32"/>
          <w:highlight w:val="none"/>
          <w:lang w:eastAsia="zh-CN"/>
        </w:rPr>
        <w:t>，</w:t>
      </w:r>
      <w:r>
        <w:rPr>
          <w:rFonts w:hint="eastAsia" w:ascii="仿宋_GB2312" w:hAnsi="Arial" w:eastAsia="仿宋_GB2312" w:cs="Arial"/>
          <w:sz w:val="32"/>
          <w:szCs w:val="32"/>
          <w:highlight w:val="none"/>
          <w:shd w:val="clear" w:color="auto" w:fill="FFFFFF"/>
          <w:lang w:val="en-US" w:eastAsia="zh-CN"/>
        </w:rPr>
        <w:t>力求“预算、采购、支出相互衔接、统筹协调”，做到无计划不采购，无预算不采购。</w:t>
      </w:r>
    </w:p>
    <w:p>
      <w:pPr>
        <w:pStyle w:val="15"/>
        <w:spacing w:before="0" w:beforeAutospacing="0" w:after="0" w:afterAutospacing="0" w:line="578" w:lineRule="atLeast"/>
        <w:ind w:firstLine="640" w:firstLineChars="200"/>
        <w:rPr>
          <w:rFonts w:hint="eastAsia" w:ascii="仿宋_GB2312" w:hAnsi="Arial" w:eastAsia="仿宋_GB2312" w:cs="Arial"/>
          <w:sz w:val="32"/>
          <w:szCs w:val="32"/>
          <w:highlight w:val="none"/>
          <w:shd w:val="clear" w:color="auto" w:fill="FFFFFF"/>
          <w:lang w:val="en-US" w:eastAsia="zh-CN"/>
        </w:rPr>
      </w:pPr>
    </w:p>
    <w:p>
      <w:pPr>
        <w:pStyle w:val="13"/>
        <w:rPr>
          <w:rFonts w:hint="eastAsia"/>
          <w:highlight w:val="none"/>
        </w:rPr>
      </w:pPr>
    </w:p>
    <w:p>
      <w:pPr>
        <w:ind w:firstLine="630"/>
        <w:jc w:val="left"/>
        <w:rPr>
          <w:rFonts w:hint="eastAsia" w:ascii="仿宋" w:hAnsi="仿宋" w:eastAsia="仿宋" w:cs="仿宋"/>
          <w:sz w:val="32"/>
          <w:szCs w:val="32"/>
          <w:highlight w:val="none"/>
        </w:rPr>
      </w:pPr>
    </w:p>
    <w:p>
      <w:pPr>
        <w:ind w:firstLine="63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附件：1、万荣县级部门整体支出绩效自评评分表</w:t>
      </w:r>
    </w:p>
    <w:p>
      <w:pPr>
        <w:ind w:firstLine="63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收支明细表(见Excel表)</w:t>
      </w:r>
    </w:p>
    <w:p>
      <w:pPr>
        <w:ind w:firstLine="630"/>
        <w:jc w:val="left"/>
        <w:rPr>
          <w:rFonts w:hint="eastAsia" w:ascii="仿宋" w:hAnsi="仿宋" w:eastAsia="仿宋" w:cs="仿宋"/>
          <w:highlight w:val="none"/>
        </w:rPr>
      </w:pPr>
      <w:r>
        <w:rPr>
          <w:rFonts w:hint="eastAsia" w:ascii="仿宋" w:hAnsi="仿宋" w:eastAsia="仿宋" w:cs="仿宋"/>
          <w:sz w:val="32"/>
          <w:szCs w:val="32"/>
          <w:highlight w:val="none"/>
          <w:lang w:val="en-US" w:eastAsia="zh-CN"/>
        </w:rPr>
        <w:t xml:space="preserve">      3、调查问卷</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FE4725"/>
    <w:multiLevelType w:val="multilevel"/>
    <w:tmpl w:val="00FE4725"/>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49411A48"/>
    <w:multiLevelType w:val="singleLevel"/>
    <w:tmpl w:val="49411A48"/>
    <w:lvl w:ilvl="0" w:tentative="0">
      <w:start w:val="4"/>
      <w:numFmt w:val="chineseCounting"/>
      <w:suff w:val="nothing"/>
      <w:lvlText w:val="（%1）"/>
      <w:lvlJc w:val="left"/>
      <w:rPr>
        <w:rFonts w:hint="eastAsia"/>
      </w:rPr>
    </w:lvl>
  </w:abstractNum>
  <w:abstractNum w:abstractNumId="3">
    <w:nsid w:val="5D400DE4"/>
    <w:multiLevelType w:val="singleLevel"/>
    <w:tmpl w:val="5D400DE4"/>
    <w:lvl w:ilvl="0" w:tentative="0">
      <w:start w:val="1"/>
      <w:numFmt w:val="decimal"/>
      <w:suff w:val="nothing"/>
      <w:lvlText w:val="%1、"/>
      <w:lvlJc w:val="left"/>
    </w:lvl>
  </w:abstractNum>
  <w:abstractNum w:abstractNumId="4">
    <w:nsid w:val="5D42837C"/>
    <w:multiLevelType w:val="singleLevel"/>
    <w:tmpl w:val="5D42837C"/>
    <w:lvl w:ilvl="0" w:tentative="0">
      <w:start w:val="1"/>
      <w:numFmt w:val="decimal"/>
      <w:suff w:val="nothing"/>
      <w:lvlText w:val="%1、"/>
      <w:lvlJc w:val="left"/>
      <w:pPr>
        <w:ind w:left="-10"/>
      </w:pPr>
    </w:lvl>
  </w:abstractNum>
  <w:abstractNum w:abstractNumId="5">
    <w:nsid w:val="5D4A384C"/>
    <w:multiLevelType w:val="singleLevel"/>
    <w:tmpl w:val="5D4A384C"/>
    <w:lvl w:ilvl="0" w:tentative="0">
      <w:start w:val="2"/>
      <w:numFmt w:val="chineseCounting"/>
      <w:suff w:val="nothing"/>
      <w:lvlText w:val="（%1）"/>
      <w:lvlJc w:val="left"/>
    </w:lvl>
  </w:abstractNum>
  <w:abstractNum w:abstractNumId="6">
    <w:nsid w:val="6E360C3B"/>
    <w:multiLevelType w:val="singleLevel"/>
    <w:tmpl w:val="6E360C3B"/>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DA5MmM0YThmMzM3ZWE3ZmM0ZDM0MzE2NzdlMDEifQ=="/>
  </w:docVars>
  <w:rsids>
    <w:rsidRoot w:val="00000000"/>
    <w:rsid w:val="010D17AF"/>
    <w:rsid w:val="02783976"/>
    <w:rsid w:val="02862869"/>
    <w:rsid w:val="031717B8"/>
    <w:rsid w:val="075456C6"/>
    <w:rsid w:val="0A521471"/>
    <w:rsid w:val="0B137E55"/>
    <w:rsid w:val="0BE7076D"/>
    <w:rsid w:val="0D63594E"/>
    <w:rsid w:val="0EE20DBE"/>
    <w:rsid w:val="124318AA"/>
    <w:rsid w:val="148536A8"/>
    <w:rsid w:val="16B150E9"/>
    <w:rsid w:val="16F821A5"/>
    <w:rsid w:val="17AA7474"/>
    <w:rsid w:val="18DD40DB"/>
    <w:rsid w:val="19AC2952"/>
    <w:rsid w:val="19ED7EF3"/>
    <w:rsid w:val="1C9B6A16"/>
    <w:rsid w:val="1DEA038E"/>
    <w:rsid w:val="201B3845"/>
    <w:rsid w:val="203D5EDB"/>
    <w:rsid w:val="20631369"/>
    <w:rsid w:val="22BD3818"/>
    <w:rsid w:val="23244DE0"/>
    <w:rsid w:val="236E1B67"/>
    <w:rsid w:val="255B4D05"/>
    <w:rsid w:val="269D39BC"/>
    <w:rsid w:val="28504D32"/>
    <w:rsid w:val="29524F49"/>
    <w:rsid w:val="2A121D90"/>
    <w:rsid w:val="2A9A0D0F"/>
    <w:rsid w:val="2BE46D0C"/>
    <w:rsid w:val="2C50092C"/>
    <w:rsid w:val="2CCE400E"/>
    <w:rsid w:val="2E0979F4"/>
    <w:rsid w:val="2E6E263D"/>
    <w:rsid w:val="2EB36279"/>
    <w:rsid w:val="31097D0B"/>
    <w:rsid w:val="31A15272"/>
    <w:rsid w:val="32D00AE0"/>
    <w:rsid w:val="331B4ED5"/>
    <w:rsid w:val="35EC4DFA"/>
    <w:rsid w:val="39BF18AF"/>
    <w:rsid w:val="3A886145"/>
    <w:rsid w:val="3D5139D5"/>
    <w:rsid w:val="3D595D3C"/>
    <w:rsid w:val="3E2977CD"/>
    <w:rsid w:val="3EAD43CC"/>
    <w:rsid w:val="407C2D9C"/>
    <w:rsid w:val="4113115E"/>
    <w:rsid w:val="42A87384"/>
    <w:rsid w:val="45A00E11"/>
    <w:rsid w:val="46A948DD"/>
    <w:rsid w:val="46AD2A32"/>
    <w:rsid w:val="48A52D19"/>
    <w:rsid w:val="49C9042A"/>
    <w:rsid w:val="49FA4726"/>
    <w:rsid w:val="4A2159B7"/>
    <w:rsid w:val="4D5342A4"/>
    <w:rsid w:val="504F52E3"/>
    <w:rsid w:val="505428F9"/>
    <w:rsid w:val="51230C57"/>
    <w:rsid w:val="51685FAD"/>
    <w:rsid w:val="51BF443D"/>
    <w:rsid w:val="522C279F"/>
    <w:rsid w:val="54D20290"/>
    <w:rsid w:val="55264F50"/>
    <w:rsid w:val="563D0C41"/>
    <w:rsid w:val="589D0439"/>
    <w:rsid w:val="5B4733FF"/>
    <w:rsid w:val="5CF76126"/>
    <w:rsid w:val="6247417E"/>
    <w:rsid w:val="64867C40"/>
    <w:rsid w:val="6A4C0ADC"/>
    <w:rsid w:val="6AEF6D0C"/>
    <w:rsid w:val="6AFE7E2E"/>
    <w:rsid w:val="6C5B4174"/>
    <w:rsid w:val="73EE1F49"/>
    <w:rsid w:val="77CF177B"/>
    <w:rsid w:val="79724081"/>
    <w:rsid w:val="79FC4371"/>
    <w:rsid w:val="7A3A405E"/>
    <w:rsid w:val="7D080444"/>
    <w:rsid w:val="7E616522"/>
    <w:rsid w:val="7EC46A0C"/>
    <w:rsid w:val="7F0D3A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340" w:beforeAutospacing="0" w:after="330" w:afterAutospacing="0" w:line="440" w:lineRule="exact"/>
      <w:outlineLvl w:val="0"/>
    </w:pPr>
    <w:rPr>
      <w:rFonts w:eastAsia="黑体"/>
      <w:b/>
      <w:kern w:val="44"/>
      <w:sz w:val="32"/>
    </w:rPr>
  </w:style>
  <w:style w:type="paragraph" w:styleId="5">
    <w:name w:val="heading 5"/>
    <w:basedOn w:val="1"/>
    <w:next w:val="1"/>
    <w:qFormat/>
    <w:locked/>
    <w:uiPriority w:val="0"/>
    <w:pPr>
      <w:keepNext/>
      <w:keepLines/>
      <w:spacing w:before="280" w:after="290" w:line="376" w:lineRule="auto"/>
      <w:outlineLvl w:val="4"/>
    </w:pPr>
    <w:rPr>
      <w:b/>
      <w:bCs/>
      <w:sz w:val="28"/>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qFormat/>
    <w:uiPriority w:val="99"/>
    <w:pPr>
      <w:spacing w:after="120"/>
    </w:pPr>
  </w:style>
  <w:style w:type="paragraph" w:styleId="6">
    <w:name w:val="Normal Indent"/>
    <w:basedOn w:val="1"/>
    <w:qFormat/>
    <w:uiPriority w:val="0"/>
    <w:pPr>
      <w:ind w:firstLine="420" w:firstLineChars="200"/>
    </w:pPr>
  </w:style>
  <w:style w:type="paragraph" w:styleId="7">
    <w:name w:val="Body Text Indent"/>
    <w:basedOn w:val="1"/>
    <w:semiHidden/>
    <w:unhideWhenUsed/>
    <w:qFormat/>
    <w:uiPriority w:val="99"/>
    <w:pPr>
      <w:spacing w:after="120"/>
      <w:ind w:left="420" w:leftChars="200"/>
    </w:pPr>
  </w:style>
  <w:style w:type="paragraph" w:styleId="8">
    <w:name w:val="footer"/>
    <w:basedOn w:val="1"/>
    <w:link w:val="19"/>
    <w:semiHidden/>
    <w:qFormat/>
    <w:uiPriority w:val="99"/>
    <w:pPr>
      <w:tabs>
        <w:tab w:val="center" w:pos="4153"/>
        <w:tab w:val="right" w:pos="8306"/>
      </w:tabs>
      <w:snapToGrid w:val="0"/>
      <w:jc w:val="left"/>
    </w:pPr>
    <w:rPr>
      <w:sz w:val="18"/>
      <w:szCs w:val="18"/>
    </w:rPr>
  </w:style>
  <w:style w:type="paragraph" w:styleId="9">
    <w:name w:val="Normal (Web)"/>
    <w:basedOn w:val="1"/>
    <w:semiHidden/>
    <w:unhideWhenUsed/>
    <w:qFormat/>
    <w:uiPriority w:val="99"/>
    <w:pPr>
      <w:spacing w:before="100" w:beforeAutospacing="1" w:after="100" w:afterAutospacing="1"/>
      <w:jc w:val="left"/>
    </w:pPr>
    <w:rPr>
      <w:kern w:val="0"/>
      <w:sz w:val="24"/>
    </w:rPr>
  </w:style>
  <w:style w:type="paragraph" w:styleId="10">
    <w:name w:val="Body Text First Indent 2"/>
    <w:basedOn w:val="7"/>
    <w:semiHidden/>
    <w:unhideWhenUsed/>
    <w:qFormat/>
    <w:uiPriority w:val="99"/>
    <w:pPr>
      <w:ind w:firstLine="420" w:firstLineChars="200"/>
    </w:p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ind w:left="420" w:leftChars="200"/>
    </w:pPr>
  </w:style>
  <w:style w:type="paragraph" w:customStyle="1" w:styleId="15">
    <w:name w:val="p0"/>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6">
    <w:name w:val="No Spacing"/>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17">
    <w:name w:val="正文文本 21"/>
    <w:basedOn w:val="1"/>
    <w:qFormat/>
    <w:uiPriority w:val="99"/>
    <w:pPr>
      <w:spacing w:after="120" w:line="480" w:lineRule="auto"/>
    </w:pPr>
  </w:style>
  <w:style w:type="character" w:customStyle="1" w:styleId="18">
    <w:name w:val="页眉 Char"/>
    <w:basedOn w:val="12"/>
    <w:link w:val="2"/>
    <w:semiHidden/>
    <w:qFormat/>
    <w:locked/>
    <w:uiPriority w:val="99"/>
    <w:rPr>
      <w:rFonts w:ascii="Times New Roman" w:hAnsi="Times New Roman" w:eastAsia="宋体" w:cs="Times New Roman"/>
      <w:sz w:val="18"/>
      <w:szCs w:val="18"/>
    </w:rPr>
  </w:style>
  <w:style w:type="character" w:customStyle="1" w:styleId="19">
    <w:name w:val="页脚 Char"/>
    <w:basedOn w:val="12"/>
    <w:link w:val="8"/>
    <w:semiHidden/>
    <w:qFormat/>
    <w:locked/>
    <w:uiPriority w:val="99"/>
    <w:rPr>
      <w:rFonts w:ascii="Times New Roman" w:hAnsi="Times New Roman" w:eastAsia="宋体" w:cs="Times New Roman"/>
      <w:sz w:val="18"/>
      <w:szCs w:val="18"/>
    </w:rPr>
  </w:style>
  <w:style w:type="character" w:customStyle="1" w:styleId="20">
    <w:name w:val="font01"/>
    <w:basedOn w:val="12"/>
    <w:qFormat/>
    <w:uiPriority w:val="0"/>
    <w:rPr>
      <w:rFonts w:hint="eastAsia" w:ascii="仿宋" w:hAnsi="仿宋" w:eastAsia="仿宋" w:cs="仿宋"/>
      <w:color w:val="000000"/>
      <w:sz w:val="24"/>
      <w:szCs w:val="24"/>
      <w:u w:val="none"/>
    </w:rPr>
  </w:style>
  <w:style w:type="character" w:customStyle="1" w:styleId="21">
    <w:name w:val="font21"/>
    <w:basedOn w:val="12"/>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9161</Words>
  <Characters>10799</Characters>
  <Lines>15</Lines>
  <Paragraphs>4</Paragraphs>
  <TotalTime>19</TotalTime>
  <ScaleCrop>false</ScaleCrop>
  <LinksUpToDate>false</LinksUpToDate>
  <CharactersWithSpaces>11542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2017-03-08T17:26:00Z</dcterms:created>
  <dc:creator>AutoBVT</dc:creator>
  <cp:lastModifiedBy>user</cp:lastModifiedBy>
  <cp:lastPrinted>2022-07-14T10:23:00Z</cp:lastPrinted>
  <dcterms:modified xsi:type="dcterms:W3CDTF">2023-11-15T10:54:29Z</dcterms:modified>
  <dc:title>万荣县光华乡人民政府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316313A8F0034CD5B3E0F74D3DC91A6E</vt:lpwstr>
  </property>
</Properties>
</file>