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ind w:left="0" w:leftChars="0" w:firstLine="0" w:firstLineChars="0"/>
        <w:rPr>
          <w:rFonts w:hint="eastAsia" w:ascii="黑体" w:hAnsi="黑体" w:eastAsia="黑体"/>
          <w:spacing w:val="-20"/>
          <w:sz w:val="52"/>
          <w:szCs w:val="52"/>
          <w:highlight w:val="none"/>
        </w:rPr>
      </w:pPr>
    </w:p>
    <w:p>
      <w:pPr>
        <w:pStyle w:val="11"/>
        <w:ind w:left="0" w:leftChars="0" w:firstLine="0" w:firstLineChars="0"/>
        <w:rPr>
          <w:rFonts w:hint="eastAsia" w:ascii="黑体" w:hAnsi="黑体" w:eastAsia="黑体"/>
          <w:spacing w:val="-20"/>
          <w:sz w:val="52"/>
          <w:szCs w:val="52"/>
          <w:highlight w:val="none"/>
        </w:rPr>
      </w:pPr>
    </w:p>
    <w:p>
      <w:pPr>
        <w:jc w:val="center"/>
        <w:rPr>
          <w:rFonts w:hint="eastAsia" w:ascii="黑体" w:hAnsi="黑体" w:eastAsia="黑体"/>
          <w:spacing w:val="-20"/>
          <w:sz w:val="44"/>
          <w:szCs w:val="44"/>
          <w:highlight w:val="none"/>
          <w:lang w:eastAsia="zh-CN"/>
        </w:rPr>
      </w:pPr>
      <w:r>
        <w:rPr>
          <w:rFonts w:hint="eastAsia" w:ascii="黑体" w:hAnsi="黑体" w:eastAsia="黑体"/>
          <w:spacing w:val="-20"/>
          <w:sz w:val="44"/>
          <w:szCs w:val="44"/>
          <w:highlight w:val="none"/>
          <w:lang w:eastAsia="zh-CN"/>
        </w:rPr>
        <w:t>万荣县光华乡人民政府</w:t>
      </w:r>
    </w:p>
    <w:p>
      <w:pPr>
        <w:pStyle w:val="11"/>
        <w:ind w:left="0" w:leftChars="0" w:firstLine="0" w:firstLineChars="0"/>
        <w:jc w:val="center"/>
        <w:rPr>
          <w:rFonts w:hint="eastAsia"/>
          <w:lang w:val="en-US"/>
        </w:rPr>
      </w:pPr>
      <w:r>
        <w:rPr>
          <w:rFonts w:hint="eastAsia" w:ascii="黑体" w:hAnsi="黑体" w:eastAsia="黑体"/>
          <w:spacing w:val="-20"/>
          <w:sz w:val="44"/>
          <w:szCs w:val="44"/>
          <w:highlight w:val="none"/>
          <w:lang w:val="en-US" w:eastAsia="zh-CN"/>
        </w:rPr>
        <w:t>2020年部门整体支出绩效自评报告</w:t>
      </w:r>
    </w:p>
    <w:p>
      <w:pPr>
        <w:rPr>
          <w:rFonts w:hint="eastAsia" w:ascii="仿宋" w:hAnsi="仿宋" w:eastAsia="仿宋"/>
          <w:sz w:val="32"/>
          <w:szCs w:val="32"/>
          <w:highlight w:val="none"/>
        </w:rPr>
      </w:pPr>
    </w:p>
    <w:p>
      <w:pPr>
        <w:pStyle w:val="11"/>
        <w:rPr>
          <w:rFonts w:hint="eastAsia" w:ascii="仿宋" w:hAnsi="仿宋" w:eastAsia="仿宋"/>
          <w:sz w:val="32"/>
          <w:szCs w:val="32"/>
          <w:highlight w:val="none"/>
        </w:rPr>
      </w:pPr>
    </w:p>
    <w:p>
      <w:pPr>
        <w:pStyle w:val="11"/>
        <w:ind w:left="0" w:leftChars="0" w:firstLine="0" w:firstLineChars="0"/>
        <w:rPr>
          <w:rFonts w:hint="eastAsia" w:ascii="仿宋" w:hAnsi="仿宋" w:eastAsia="仿宋"/>
          <w:sz w:val="32"/>
          <w:szCs w:val="32"/>
          <w:highlight w:val="none"/>
        </w:rPr>
      </w:pPr>
    </w:p>
    <w:p>
      <w:pPr>
        <w:rPr>
          <w:rFonts w:hint="eastAsia" w:ascii="仿宋" w:hAnsi="仿宋" w:eastAsia="仿宋"/>
          <w:sz w:val="32"/>
          <w:szCs w:val="32"/>
          <w:highlight w:val="none"/>
        </w:rPr>
      </w:pPr>
    </w:p>
    <w:p>
      <w:pPr>
        <w:rPr>
          <w:rFonts w:hint="eastAsia" w:ascii="仿宋" w:hAnsi="仿宋" w:eastAsia="仿宋"/>
          <w:sz w:val="32"/>
          <w:szCs w:val="32"/>
          <w:highlight w:val="none"/>
        </w:rPr>
      </w:pPr>
    </w:p>
    <w:p>
      <w:pPr>
        <w:widowControl w:val="0"/>
        <w:wordWrap/>
        <w:adjustRightInd/>
        <w:snapToGrid/>
        <w:spacing w:line="1120" w:lineRule="exact"/>
        <w:ind w:firstLine="640" w:firstLineChars="200"/>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名称：</w:t>
      </w:r>
      <w:r>
        <w:rPr>
          <w:rFonts w:hint="eastAsia" w:ascii="黑体" w:hAnsi="黑体" w:eastAsia="黑体" w:cs="黑体"/>
          <w:sz w:val="32"/>
          <w:szCs w:val="32"/>
          <w:highlight w:val="none"/>
          <w:lang w:eastAsia="zh-CN"/>
        </w:rPr>
        <w:t>万荣县光华乡人民政府</w:t>
      </w:r>
      <w:r>
        <w:rPr>
          <w:rFonts w:hint="eastAsia" w:ascii="黑体" w:hAnsi="黑体" w:eastAsia="黑体" w:cs="黑体"/>
          <w:sz w:val="32"/>
          <w:szCs w:val="32"/>
          <w:highlight w:val="none"/>
          <w:lang w:eastAsia="zh-CN"/>
        </w:rPr>
        <w:tab/>
      </w:r>
      <w:r>
        <w:rPr>
          <w:rFonts w:hint="eastAsia" w:ascii="黑体" w:hAnsi="黑体" w:eastAsia="黑体" w:cs="黑体"/>
          <w:sz w:val="32"/>
          <w:szCs w:val="32"/>
          <w:highlight w:val="none"/>
          <w:lang w:eastAsia="zh-CN"/>
        </w:rPr>
        <w:tab/>
      </w:r>
      <w:r>
        <w:rPr>
          <w:rFonts w:hint="eastAsia" w:ascii="黑体" w:hAnsi="黑体" w:eastAsia="黑体" w:cs="黑体"/>
          <w:sz w:val="32"/>
          <w:szCs w:val="32"/>
          <w:highlight w:val="none"/>
          <w:lang w:eastAsia="zh-CN"/>
        </w:rPr>
        <w:tab/>
      </w:r>
    </w:p>
    <w:p>
      <w:pPr>
        <w:widowControl w:val="0"/>
        <w:wordWrap/>
        <w:adjustRightInd/>
        <w:snapToGrid/>
        <w:spacing w:line="1120" w:lineRule="exact"/>
        <w:ind w:firstLine="640" w:firstLineChars="200"/>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单位负责人：</w:t>
      </w:r>
    </w:p>
    <w:p>
      <w:pPr>
        <w:widowControl w:val="0"/>
        <w:wordWrap/>
        <w:adjustRightInd/>
        <w:snapToGrid/>
        <w:spacing w:line="1120"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评价人员：</w:t>
      </w:r>
    </w:p>
    <w:p>
      <w:pPr>
        <w:rPr>
          <w:rFonts w:hint="eastAsia" w:ascii="黑体" w:hAnsi="黑体" w:eastAsia="黑体" w:cs="黑体"/>
          <w:sz w:val="32"/>
          <w:szCs w:val="32"/>
          <w:highlight w:val="none"/>
        </w:rPr>
      </w:pPr>
    </w:p>
    <w:p>
      <w:pPr>
        <w:rPr>
          <w:rFonts w:hint="eastAsia" w:ascii="黑体" w:hAnsi="黑体" w:eastAsia="黑体" w:cs="黑体"/>
          <w:sz w:val="32"/>
          <w:szCs w:val="32"/>
          <w:highlight w:val="none"/>
        </w:rPr>
      </w:pPr>
    </w:p>
    <w:p>
      <w:pPr>
        <w:rPr>
          <w:rFonts w:hint="eastAsia" w:ascii="黑体" w:hAnsi="黑体" w:eastAsia="黑体" w:cs="黑体"/>
          <w:sz w:val="32"/>
          <w:szCs w:val="32"/>
          <w:highlight w:val="none"/>
        </w:rPr>
      </w:pPr>
    </w:p>
    <w:p>
      <w:pPr>
        <w:jc w:val="center"/>
        <w:rPr>
          <w:rFonts w:hint="eastAsia" w:ascii="黑体" w:hAnsi="黑体" w:eastAsia="黑体" w:cs="黑体"/>
          <w:sz w:val="32"/>
          <w:szCs w:val="32"/>
          <w:highlight w:val="none"/>
        </w:rPr>
      </w:pPr>
    </w:p>
    <w:p>
      <w:pPr>
        <w:jc w:val="center"/>
        <w:rPr>
          <w:rFonts w:hint="eastAsia" w:ascii="黑体" w:hAnsi="黑体" w:eastAsia="黑体" w:cs="黑体"/>
          <w:sz w:val="32"/>
          <w:szCs w:val="32"/>
          <w:highlight w:val="none"/>
        </w:rPr>
      </w:pPr>
    </w:p>
    <w:p>
      <w:pPr>
        <w:jc w:val="center"/>
        <w:rPr>
          <w:rFonts w:hint="eastAsia"/>
          <w:highlight w:val="none"/>
        </w:rPr>
      </w:pPr>
      <w:r>
        <w:rPr>
          <w:rFonts w:hint="eastAsia" w:ascii="黑体" w:hAnsi="黑体" w:eastAsia="黑体" w:cs="黑体"/>
          <w:sz w:val="32"/>
          <w:szCs w:val="32"/>
          <w:highlight w:val="none"/>
          <w:lang w:val="en-US" w:eastAsia="zh-CN"/>
        </w:rPr>
        <w:t>2021</w:t>
      </w:r>
      <w:r>
        <w:rPr>
          <w:rFonts w:hint="eastAsia" w:ascii="黑体" w:hAnsi="黑体" w:eastAsia="黑体" w:cs="黑体"/>
          <w:sz w:val="32"/>
          <w:szCs w:val="32"/>
          <w:highlight w:val="none"/>
        </w:rPr>
        <w:t>年</w:t>
      </w: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highlight w:val="none"/>
        </w:rPr>
        <w:t>月</w:t>
      </w:r>
    </w:p>
    <w:p>
      <w:pPr>
        <w:jc w:val="left"/>
        <w:rPr>
          <w:rFonts w:hint="eastAsia" w:ascii="黑体" w:hAnsi="黑体" w:eastAsia="黑体"/>
          <w:spacing w:val="-20"/>
          <w:sz w:val="44"/>
          <w:szCs w:val="44"/>
          <w:highlight w:val="none"/>
        </w:rPr>
      </w:pPr>
    </w:p>
    <w:p>
      <w:pPr>
        <w:pStyle w:val="13"/>
        <w:spacing w:before="0" w:beforeAutospacing="0" w:after="0" w:afterAutospacing="0" w:line="578" w:lineRule="atLeast"/>
        <w:rPr>
          <w:rFonts w:ascii="黑体" w:hAnsi="黑体" w:eastAsia="黑体" w:cs="Times New Roman"/>
          <w:color w:val="auto"/>
          <w:kern w:val="2"/>
          <w:sz w:val="44"/>
          <w:szCs w:val="44"/>
          <w:highlight w:val="none"/>
        </w:rPr>
      </w:pPr>
    </w:p>
    <w:p>
      <w:pPr>
        <w:pStyle w:val="13"/>
        <w:widowControl/>
        <w:wordWrap/>
        <w:adjustRightInd/>
        <w:snapToGrid/>
        <w:spacing w:before="0" w:beforeAutospacing="0" w:after="0" w:afterAutospacing="0" w:line="578" w:lineRule="atLeast"/>
        <w:ind w:firstLine="642" w:firstLineChars="200"/>
        <w:textAlignment w:val="auto"/>
        <w:outlineLvl w:val="9"/>
        <w:rPr>
          <w:rFonts w:ascii="仿宋" w:hAnsi="仿宋" w:eastAsia="仿宋" w:cs="Arial"/>
          <w:b/>
          <w:sz w:val="32"/>
          <w:szCs w:val="32"/>
          <w:highlight w:val="none"/>
          <w:shd w:val="clear" w:color="auto" w:fill="FFFFFF"/>
        </w:rPr>
      </w:pPr>
      <w:r>
        <w:rPr>
          <w:rFonts w:hint="eastAsia" w:ascii="仿宋" w:hAnsi="仿宋" w:eastAsia="仿宋" w:cs="Arial"/>
          <w:b/>
          <w:sz w:val="32"/>
          <w:szCs w:val="32"/>
          <w:highlight w:val="none"/>
          <w:shd w:val="clear" w:color="auto" w:fill="FFFFFF"/>
        </w:rPr>
        <w:t>一、部门基本情况</w:t>
      </w:r>
    </w:p>
    <w:p>
      <w:pPr>
        <w:pStyle w:val="13"/>
        <w:spacing w:before="0" w:beforeAutospacing="0" w:after="0" w:afterAutospacing="0" w:line="578" w:lineRule="atLeast"/>
        <w:ind w:firstLine="640" w:firstLineChars="200"/>
        <w:rPr>
          <w:rFonts w:hint="eastAsia" w:ascii="仿宋" w:hAnsi="仿宋" w:eastAsia="仿宋" w:cs="仿宋"/>
          <w:sz w:val="32"/>
          <w:szCs w:val="32"/>
          <w:highlight w:val="none"/>
          <w:shd w:val="clear" w:color="auto" w:fill="FFFFFF"/>
        </w:rPr>
      </w:pPr>
      <w:r>
        <w:rPr>
          <w:rFonts w:hint="eastAsia" w:ascii="仿宋" w:hAnsi="仿宋" w:eastAsia="仿宋" w:cs="仿宋"/>
          <w:sz w:val="32"/>
          <w:szCs w:val="32"/>
          <w:highlight w:val="none"/>
          <w:shd w:val="clear" w:color="auto" w:fill="FFFFFF"/>
        </w:rPr>
        <w:t>（一）部门职责及组成</w:t>
      </w:r>
    </w:p>
    <w:p>
      <w:pPr>
        <w:widowControl/>
        <w:ind w:firstLine="640" w:firstLineChars="200"/>
        <w:jc w:val="left"/>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光华乡位于万荣县城以西，全乡共有24个行政村，13</w:t>
      </w:r>
      <w:r>
        <w:rPr>
          <w:rFonts w:hint="eastAsia" w:ascii="仿宋" w:hAnsi="仿宋" w:eastAsia="仿宋" w:cs="仿宋"/>
          <w:kern w:val="0"/>
          <w:sz w:val="32"/>
          <w:szCs w:val="32"/>
          <w:highlight w:val="none"/>
          <w:lang w:val="en-US" w:eastAsia="zh-CN"/>
        </w:rPr>
        <w:t>4</w:t>
      </w:r>
      <w:r>
        <w:rPr>
          <w:rFonts w:hint="eastAsia" w:ascii="仿宋" w:hAnsi="仿宋" w:eastAsia="仿宋" w:cs="仿宋"/>
          <w:kern w:val="0"/>
          <w:sz w:val="32"/>
          <w:szCs w:val="32"/>
          <w:highlight w:val="none"/>
        </w:rPr>
        <w:t>个居民组，约</w:t>
      </w:r>
      <w:r>
        <w:rPr>
          <w:rFonts w:hint="eastAsia" w:ascii="仿宋" w:hAnsi="仿宋" w:eastAsia="仿宋" w:cs="仿宋"/>
          <w:kern w:val="0"/>
          <w:sz w:val="32"/>
          <w:szCs w:val="32"/>
          <w:highlight w:val="none"/>
          <w:lang w:val="en-US" w:eastAsia="zh-CN"/>
        </w:rPr>
        <w:t>35508</w:t>
      </w:r>
      <w:r>
        <w:rPr>
          <w:rFonts w:hint="eastAsia" w:ascii="仿宋" w:hAnsi="仿宋" w:eastAsia="仿宋" w:cs="仿宋"/>
          <w:kern w:val="0"/>
          <w:sz w:val="32"/>
          <w:szCs w:val="32"/>
          <w:highlight w:val="none"/>
        </w:rPr>
        <w:t>口人。乡域面积75.52平方公里，6.8万亩耕地，3万余亩滩涂。全乡以小麦、玉米、苹果、棉花、小杂粮和化工建材为主导产业。其中种植小麦3万亩，棉花2万亩，苹果1.3万亩， 95%以上土地实现浇灌网管化，旱涝保收。</w:t>
      </w:r>
    </w:p>
    <w:p>
      <w:pPr>
        <w:rPr>
          <w:rFonts w:hint="eastAsia" w:ascii="仿宋" w:hAnsi="仿宋" w:eastAsia="仿宋" w:cs="仿宋"/>
          <w:color w:val="000000"/>
          <w:sz w:val="32"/>
          <w:szCs w:val="32"/>
          <w:highlight w:val="none"/>
          <w:shd w:val="clear" w:color="auto" w:fill="FFFFFF"/>
        </w:rPr>
      </w:pPr>
      <w:r>
        <w:rPr>
          <w:rFonts w:hint="eastAsia" w:ascii="仿宋" w:hAnsi="仿宋" w:eastAsia="仿宋" w:cs="仿宋"/>
          <w:color w:val="000000"/>
          <w:sz w:val="32"/>
          <w:szCs w:val="32"/>
          <w:highlight w:val="none"/>
          <w:shd w:val="clear" w:color="auto" w:fill="FFFFFF"/>
        </w:rPr>
        <w:t xml:space="preserve">    光华乡政府作为“上联国家、下接乡村社会”的独特纽带， 主要职能是：①制定和组织实施经济、科技和社会发展计划，制定资源开发技术改造和产业结构调整方案，组织指导好各业生产，搞好商品流通，协调好本镇与外地区的经济交流与合作，抓好招商引资，</w:t>
      </w:r>
      <w:r>
        <w:rPr>
          <w:rFonts w:hint="eastAsia" w:ascii="仿宋" w:hAnsi="仿宋" w:eastAsia="仿宋" w:cs="仿宋"/>
          <w:color w:val="0000FF"/>
          <w:sz w:val="32"/>
          <w:szCs w:val="32"/>
          <w:highlight w:val="none"/>
          <w:u w:val="single"/>
          <w:shd w:val="clear" w:color="auto" w:fill="FFFFFF"/>
        </w:rPr>
        <w:fldChar w:fldCharType="begin"/>
      </w:r>
      <w:r>
        <w:rPr>
          <w:rFonts w:hint="eastAsia" w:ascii="仿宋" w:hAnsi="仿宋" w:eastAsia="仿宋" w:cs="仿宋"/>
          <w:color w:val="0000FF"/>
          <w:sz w:val="32"/>
          <w:szCs w:val="32"/>
          <w:highlight w:val="none"/>
          <w:u w:val="single"/>
          <w:shd w:val="clear" w:color="auto" w:fill="FFFFFF"/>
        </w:rPr>
        <w:instrText xml:space="preserve">HYPERLINK "http://mail.qq.com/cgi-bin/mail_spam?action=check_link&amp;spam=0&amp;url=http://www.so.com/s?q=????&amp;ie=utf-8&amp;src=wenda_link"</w:instrText>
      </w:r>
      <w:r>
        <w:rPr>
          <w:rFonts w:hint="eastAsia" w:ascii="仿宋" w:hAnsi="仿宋" w:eastAsia="仿宋" w:cs="仿宋"/>
          <w:color w:val="0000FF"/>
          <w:sz w:val="32"/>
          <w:szCs w:val="32"/>
          <w:highlight w:val="none"/>
          <w:u w:val="single"/>
          <w:shd w:val="clear" w:color="auto" w:fill="FFFFFF"/>
        </w:rPr>
        <w:fldChar w:fldCharType="separate"/>
      </w:r>
      <w:r>
        <w:rPr>
          <w:rFonts w:hint="eastAsia" w:ascii="仿宋" w:hAnsi="仿宋" w:eastAsia="仿宋" w:cs="仿宋"/>
          <w:color w:val="000000"/>
          <w:sz w:val="32"/>
          <w:szCs w:val="32"/>
          <w:highlight w:val="none"/>
          <w:shd w:val="clear" w:color="auto" w:fill="FFFFFF"/>
        </w:rPr>
        <w:t>人才引进</w:t>
      </w:r>
      <w:r>
        <w:rPr>
          <w:rFonts w:hint="eastAsia" w:ascii="仿宋" w:hAnsi="仿宋" w:eastAsia="仿宋" w:cs="仿宋"/>
          <w:color w:val="0000FF"/>
          <w:sz w:val="32"/>
          <w:szCs w:val="32"/>
          <w:highlight w:val="none"/>
          <w:u w:val="single"/>
          <w:shd w:val="clear" w:color="auto" w:fill="FFFFFF"/>
        </w:rPr>
        <w:fldChar w:fldCharType="end"/>
      </w:r>
      <w:r>
        <w:rPr>
          <w:rFonts w:hint="eastAsia" w:ascii="仿宋" w:hAnsi="仿宋" w:eastAsia="仿宋" w:cs="仿宋"/>
          <w:color w:val="000000"/>
          <w:sz w:val="32"/>
          <w:szCs w:val="32"/>
          <w:highlight w:val="none"/>
          <w:shd w:val="clear" w:color="auto" w:fill="FFFFFF"/>
        </w:rPr>
        <w:t>项目开发，不断培育市场体系，组织经济运行，促进经济发展。②制定并组织实施镇村建设规划，部署重点工程建设，地方道路建设及公共设施，水利设施的管理，负责土地、林木、水等自然资源和</w:t>
      </w:r>
      <w:r>
        <w:rPr>
          <w:rFonts w:hint="eastAsia" w:ascii="仿宋" w:hAnsi="仿宋" w:eastAsia="仿宋" w:cs="仿宋"/>
          <w:color w:val="0000FF"/>
          <w:sz w:val="32"/>
          <w:szCs w:val="32"/>
          <w:highlight w:val="none"/>
          <w:u w:val="single"/>
          <w:shd w:val="clear" w:color="auto" w:fill="FFFFFF"/>
        </w:rPr>
        <w:fldChar w:fldCharType="begin"/>
      </w:r>
      <w:r>
        <w:rPr>
          <w:rFonts w:hint="eastAsia" w:ascii="仿宋" w:hAnsi="仿宋" w:eastAsia="仿宋" w:cs="仿宋"/>
          <w:color w:val="0000FF"/>
          <w:sz w:val="32"/>
          <w:szCs w:val="32"/>
          <w:highlight w:val="none"/>
          <w:u w:val="single"/>
          <w:shd w:val="clear" w:color="auto" w:fill="FFFFFF"/>
        </w:rPr>
        <w:instrText xml:space="preserve">HYPERLINK "http://mail.qq.com/cgi-bin/mail_spam?action=check_link&amp;spam=0&amp;url=http://www.so.com/s?q=????&amp;ie=utf-8&amp;src=wenda_link"</w:instrText>
      </w:r>
      <w:r>
        <w:rPr>
          <w:rFonts w:hint="eastAsia" w:ascii="仿宋" w:hAnsi="仿宋" w:eastAsia="仿宋" w:cs="仿宋"/>
          <w:color w:val="0000FF"/>
          <w:sz w:val="32"/>
          <w:szCs w:val="32"/>
          <w:highlight w:val="none"/>
          <w:u w:val="single"/>
          <w:shd w:val="clear" w:color="auto" w:fill="FFFFFF"/>
        </w:rPr>
        <w:fldChar w:fldCharType="separate"/>
      </w:r>
      <w:r>
        <w:rPr>
          <w:rFonts w:hint="eastAsia" w:ascii="仿宋" w:hAnsi="仿宋" w:eastAsia="仿宋" w:cs="仿宋"/>
          <w:color w:val="000000"/>
          <w:sz w:val="32"/>
          <w:szCs w:val="32"/>
          <w:highlight w:val="none"/>
          <w:shd w:val="clear" w:color="auto" w:fill="FFFFFF"/>
        </w:rPr>
        <w:t>生态环境</w:t>
      </w:r>
      <w:r>
        <w:rPr>
          <w:rFonts w:hint="eastAsia" w:ascii="仿宋" w:hAnsi="仿宋" w:eastAsia="仿宋" w:cs="仿宋"/>
          <w:color w:val="0000FF"/>
          <w:sz w:val="32"/>
          <w:szCs w:val="32"/>
          <w:highlight w:val="none"/>
          <w:u w:val="single"/>
          <w:shd w:val="clear" w:color="auto" w:fill="FFFFFF"/>
        </w:rPr>
        <w:fldChar w:fldCharType="end"/>
      </w:r>
      <w:r>
        <w:rPr>
          <w:rFonts w:hint="eastAsia" w:ascii="仿宋" w:hAnsi="仿宋" w:eastAsia="仿宋" w:cs="仿宋"/>
          <w:color w:val="000000"/>
          <w:sz w:val="32"/>
          <w:szCs w:val="32"/>
          <w:highlight w:val="none"/>
          <w:shd w:val="clear" w:color="auto" w:fill="FFFFFF"/>
        </w:rPr>
        <w:t>的保护，做好护林防火工作。③负责本乡的民政、计划生育、文化体育教育、卫生等社会公益事业的综合性工作，维护一切经济单位和个人的正当经济权益，取缔非法经济活动，调解和处理</w:t>
      </w:r>
      <w:r>
        <w:rPr>
          <w:rFonts w:hint="eastAsia" w:ascii="仿宋" w:hAnsi="仿宋" w:eastAsia="仿宋" w:cs="仿宋"/>
          <w:color w:val="0000FF"/>
          <w:sz w:val="32"/>
          <w:szCs w:val="32"/>
          <w:highlight w:val="none"/>
          <w:u w:val="single"/>
          <w:shd w:val="clear" w:color="auto" w:fill="FFFFFF"/>
        </w:rPr>
        <w:fldChar w:fldCharType="begin"/>
      </w:r>
      <w:r>
        <w:rPr>
          <w:rFonts w:hint="eastAsia" w:ascii="仿宋" w:hAnsi="仿宋" w:eastAsia="仿宋" w:cs="仿宋"/>
          <w:color w:val="0000FF"/>
          <w:sz w:val="32"/>
          <w:szCs w:val="32"/>
          <w:highlight w:val="none"/>
          <w:u w:val="single"/>
          <w:shd w:val="clear" w:color="auto" w:fill="FFFFFF"/>
        </w:rPr>
        <w:instrText xml:space="preserve">HYPERLINK "http://mail.qq.com/cgi-bin/mail_spam?action=check_link&amp;spam=0&amp;url=http://www.so.com/s?q=????&amp;ie=utf-8&amp;src=wenda_link"</w:instrText>
      </w:r>
      <w:r>
        <w:rPr>
          <w:rFonts w:hint="eastAsia" w:ascii="仿宋" w:hAnsi="仿宋" w:eastAsia="仿宋" w:cs="仿宋"/>
          <w:color w:val="0000FF"/>
          <w:sz w:val="32"/>
          <w:szCs w:val="32"/>
          <w:highlight w:val="none"/>
          <w:u w:val="single"/>
          <w:shd w:val="clear" w:color="auto" w:fill="FFFFFF"/>
        </w:rPr>
        <w:fldChar w:fldCharType="separate"/>
      </w:r>
      <w:r>
        <w:rPr>
          <w:rFonts w:hint="eastAsia" w:ascii="仿宋" w:hAnsi="仿宋" w:eastAsia="仿宋" w:cs="仿宋"/>
          <w:color w:val="000000"/>
          <w:sz w:val="32"/>
          <w:szCs w:val="32"/>
          <w:highlight w:val="none"/>
          <w:shd w:val="clear" w:color="auto" w:fill="FFFFFF"/>
        </w:rPr>
        <w:t>民事纠纷</w:t>
      </w:r>
      <w:r>
        <w:rPr>
          <w:rFonts w:hint="eastAsia" w:ascii="仿宋" w:hAnsi="仿宋" w:eastAsia="仿宋" w:cs="仿宋"/>
          <w:color w:val="0000FF"/>
          <w:sz w:val="32"/>
          <w:szCs w:val="32"/>
          <w:highlight w:val="none"/>
          <w:u w:val="single"/>
          <w:shd w:val="clear" w:color="auto" w:fill="FFFFFF"/>
        </w:rPr>
        <w:fldChar w:fldCharType="end"/>
      </w:r>
      <w:r>
        <w:rPr>
          <w:rFonts w:hint="eastAsia" w:ascii="仿宋" w:hAnsi="仿宋" w:eastAsia="仿宋" w:cs="仿宋"/>
          <w:color w:val="000000"/>
          <w:sz w:val="32"/>
          <w:szCs w:val="32"/>
          <w:highlight w:val="none"/>
          <w:shd w:val="clear" w:color="auto" w:fill="FFFFFF"/>
        </w:rPr>
        <w:t>，打击刑事犯罪维护社会稳定。④抓好</w:t>
      </w:r>
      <w:r>
        <w:rPr>
          <w:rFonts w:hint="eastAsia" w:ascii="仿宋" w:hAnsi="仿宋" w:eastAsia="仿宋" w:cs="仿宋"/>
          <w:color w:val="0000FF"/>
          <w:sz w:val="32"/>
          <w:szCs w:val="32"/>
          <w:highlight w:val="none"/>
          <w:u w:val="single"/>
          <w:shd w:val="clear" w:color="auto" w:fill="FFFFFF"/>
        </w:rPr>
        <w:fldChar w:fldCharType="begin"/>
      </w:r>
      <w:r>
        <w:rPr>
          <w:rFonts w:hint="eastAsia" w:ascii="仿宋" w:hAnsi="仿宋" w:eastAsia="仿宋" w:cs="仿宋"/>
          <w:color w:val="0000FF"/>
          <w:sz w:val="32"/>
          <w:szCs w:val="32"/>
          <w:highlight w:val="none"/>
          <w:u w:val="single"/>
          <w:shd w:val="clear" w:color="auto" w:fill="FFFFFF"/>
        </w:rPr>
        <w:instrText xml:space="preserve">HYPERLINK "http://mail.qq.com/cgi-bin/mail_spam?action=check_link&amp;spam=0&amp;url=http://www.so.com/s?q=??????&amp;ie=utf-8&amp;src=wenda_link"</w:instrText>
      </w:r>
      <w:r>
        <w:rPr>
          <w:rFonts w:hint="eastAsia" w:ascii="仿宋" w:hAnsi="仿宋" w:eastAsia="仿宋" w:cs="仿宋"/>
          <w:color w:val="0000FF"/>
          <w:sz w:val="32"/>
          <w:szCs w:val="32"/>
          <w:highlight w:val="none"/>
          <w:u w:val="single"/>
          <w:shd w:val="clear" w:color="auto" w:fill="FFFFFF"/>
        </w:rPr>
        <w:fldChar w:fldCharType="separate"/>
      </w:r>
      <w:r>
        <w:rPr>
          <w:rFonts w:hint="eastAsia" w:ascii="仿宋" w:hAnsi="仿宋" w:eastAsia="仿宋" w:cs="仿宋"/>
          <w:color w:val="000000"/>
          <w:sz w:val="32"/>
          <w:szCs w:val="32"/>
          <w:highlight w:val="none"/>
          <w:shd w:val="clear" w:color="auto" w:fill="FFFFFF"/>
        </w:rPr>
        <w:t>精神文明建设</w:t>
      </w:r>
      <w:r>
        <w:rPr>
          <w:rFonts w:hint="eastAsia" w:ascii="仿宋" w:hAnsi="仿宋" w:eastAsia="仿宋" w:cs="仿宋"/>
          <w:color w:val="0000FF"/>
          <w:sz w:val="32"/>
          <w:szCs w:val="32"/>
          <w:highlight w:val="none"/>
          <w:u w:val="single"/>
          <w:shd w:val="clear" w:color="auto" w:fill="FFFFFF"/>
        </w:rPr>
        <w:fldChar w:fldCharType="end"/>
      </w:r>
      <w:r>
        <w:rPr>
          <w:rFonts w:hint="eastAsia" w:ascii="仿宋" w:hAnsi="仿宋" w:eastAsia="仿宋" w:cs="仿宋"/>
          <w:color w:val="000000"/>
          <w:sz w:val="32"/>
          <w:szCs w:val="32"/>
          <w:highlight w:val="none"/>
          <w:shd w:val="clear" w:color="auto" w:fill="FFFFFF"/>
        </w:rPr>
        <w:t>，丰富群众文化生活，提倡移风易俗，反对封建迷信，破除</w:t>
      </w:r>
      <w:r>
        <w:rPr>
          <w:rFonts w:hint="eastAsia" w:ascii="仿宋" w:hAnsi="仿宋" w:eastAsia="仿宋" w:cs="仿宋"/>
          <w:color w:val="0000FF"/>
          <w:sz w:val="32"/>
          <w:szCs w:val="32"/>
          <w:highlight w:val="none"/>
          <w:u w:val="single"/>
          <w:shd w:val="clear" w:color="auto" w:fill="FFFFFF"/>
        </w:rPr>
        <w:fldChar w:fldCharType="begin"/>
      </w:r>
      <w:r>
        <w:rPr>
          <w:rFonts w:hint="eastAsia" w:ascii="仿宋" w:hAnsi="仿宋" w:eastAsia="仿宋" w:cs="仿宋"/>
          <w:color w:val="0000FF"/>
          <w:sz w:val="32"/>
          <w:szCs w:val="32"/>
          <w:highlight w:val="none"/>
          <w:u w:val="single"/>
          <w:shd w:val="clear" w:color="auto" w:fill="FFFFFF"/>
        </w:rPr>
        <w:instrText xml:space="preserve">HYPERLINK "http://mail.qq.com/cgi-bin/mail_spam?action=check_link&amp;spam=0&amp;url=http://www.so.com/s?q=????&amp;ie=utf-8&amp;src=wenda_link"</w:instrText>
      </w:r>
      <w:r>
        <w:rPr>
          <w:rFonts w:hint="eastAsia" w:ascii="仿宋" w:hAnsi="仿宋" w:eastAsia="仿宋" w:cs="仿宋"/>
          <w:color w:val="0000FF"/>
          <w:sz w:val="32"/>
          <w:szCs w:val="32"/>
          <w:highlight w:val="none"/>
          <w:u w:val="single"/>
          <w:shd w:val="clear" w:color="auto" w:fill="FFFFFF"/>
        </w:rPr>
        <w:fldChar w:fldCharType="separate"/>
      </w:r>
      <w:r>
        <w:rPr>
          <w:rFonts w:hint="eastAsia" w:ascii="仿宋" w:hAnsi="仿宋" w:eastAsia="仿宋" w:cs="仿宋"/>
          <w:color w:val="000000"/>
          <w:sz w:val="32"/>
          <w:szCs w:val="32"/>
          <w:highlight w:val="none"/>
          <w:shd w:val="clear" w:color="auto" w:fill="FFFFFF"/>
        </w:rPr>
        <w:t>陈规陋习</w:t>
      </w:r>
      <w:r>
        <w:rPr>
          <w:rFonts w:hint="eastAsia" w:ascii="仿宋" w:hAnsi="仿宋" w:eastAsia="仿宋" w:cs="仿宋"/>
          <w:color w:val="0000FF"/>
          <w:sz w:val="32"/>
          <w:szCs w:val="32"/>
          <w:highlight w:val="none"/>
          <w:u w:val="single"/>
          <w:shd w:val="clear" w:color="auto" w:fill="FFFFFF"/>
        </w:rPr>
        <w:fldChar w:fldCharType="end"/>
      </w:r>
      <w:r>
        <w:rPr>
          <w:rFonts w:hint="eastAsia" w:ascii="仿宋" w:hAnsi="仿宋" w:eastAsia="仿宋" w:cs="仿宋"/>
          <w:color w:val="000000"/>
          <w:sz w:val="32"/>
          <w:szCs w:val="32"/>
          <w:highlight w:val="none"/>
          <w:shd w:val="clear" w:color="auto" w:fill="FFFFFF"/>
        </w:rPr>
        <w:t>，树立社会主义新风尚。⑤完成上级政府交办的其它事项。</w:t>
      </w:r>
    </w:p>
    <w:p>
      <w:pPr>
        <w:shd w:val="solid" w:color="FFFFFF" w:fill="auto"/>
        <w:autoSpaceDN w:val="0"/>
        <w:ind w:firstLine="645"/>
        <w:rPr>
          <w:rFonts w:hint="eastAsia" w:ascii="仿宋" w:hAnsi="仿宋" w:eastAsia="仿宋" w:cs="仿宋"/>
          <w:color w:val="000000"/>
          <w:sz w:val="32"/>
          <w:szCs w:val="32"/>
          <w:highlight w:val="none"/>
          <w:shd w:val="clear" w:color="auto" w:fill="FFFFFF"/>
        </w:rPr>
      </w:pPr>
      <w:r>
        <w:rPr>
          <w:rFonts w:hint="eastAsia" w:ascii="仿宋" w:hAnsi="仿宋" w:eastAsia="仿宋" w:cs="仿宋"/>
          <w:color w:val="000000"/>
          <w:sz w:val="32"/>
          <w:szCs w:val="32"/>
          <w:highlight w:val="none"/>
          <w:shd w:val="clear" w:color="auto" w:fill="FFFFFF"/>
        </w:rPr>
        <w:t>光华乡政府下设党政综合办公室、</w:t>
      </w:r>
      <w:r>
        <w:rPr>
          <w:rFonts w:hint="eastAsia" w:ascii="仿宋" w:hAnsi="仿宋" w:eastAsia="仿宋" w:cs="仿宋"/>
          <w:color w:val="auto"/>
          <w:sz w:val="32"/>
          <w:szCs w:val="32"/>
          <w:highlight w:val="none"/>
          <w:shd w:val="clear" w:color="auto" w:fill="FFFFFF"/>
          <w:lang w:val="en-US" w:eastAsia="zh-CN"/>
        </w:rPr>
        <w:t>退役军人服务保障工作站、</w:t>
      </w:r>
      <w:r>
        <w:rPr>
          <w:rFonts w:hint="eastAsia" w:ascii="仿宋" w:hAnsi="仿宋" w:eastAsia="仿宋" w:cs="仿宋"/>
          <w:color w:val="000000"/>
          <w:sz w:val="32"/>
          <w:szCs w:val="32"/>
          <w:highlight w:val="none"/>
          <w:shd w:val="clear" w:color="auto" w:fill="FFFFFF"/>
        </w:rPr>
        <w:t>农村便民服务中心等部门。</w:t>
      </w:r>
    </w:p>
    <w:p>
      <w:pPr>
        <w:pStyle w:val="13"/>
        <w:spacing w:before="0" w:beforeAutospacing="0" w:after="0" w:afterAutospacing="0" w:line="578" w:lineRule="atLeast"/>
        <w:ind w:firstLine="640" w:firstLineChars="200"/>
        <w:rPr>
          <w:rFonts w:hint="eastAsia" w:ascii="仿宋" w:hAnsi="仿宋" w:eastAsia="仿宋" w:cs="仿宋"/>
          <w:sz w:val="32"/>
          <w:szCs w:val="32"/>
          <w:highlight w:val="none"/>
          <w:shd w:val="clear" w:color="auto" w:fill="FFFFFF"/>
        </w:rPr>
      </w:pPr>
      <w:r>
        <w:rPr>
          <w:rFonts w:hint="eastAsia" w:ascii="仿宋" w:hAnsi="仿宋" w:eastAsia="仿宋" w:cs="仿宋"/>
          <w:sz w:val="32"/>
          <w:szCs w:val="32"/>
          <w:highlight w:val="none"/>
          <w:shd w:val="clear" w:color="auto" w:fill="FFFFFF"/>
        </w:rPr>
        <w:t>（二）人员结构</w:t>
      </w:r>
    </w:p>
    <w:p>
      <w:pPr>
        <w:pStyle w:val="14"/>
        <w:spacing w:line="360" w:lineRule="auto"/>
        <w:ind w:firstLine="480"/>
        <w:jc w:val="both"/>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lang w:val="en-US" w:eastAsia="zh-CN"/>
        </w:rPr>
        <w:t xml:space="preserve"> </w:t>
      </w:r>
      <w:r>
        <w:rPr>
          <w:rFonts w:hint="eastAsia" w:ascii="仿宋" w:hAnsi="仿宋" w:eastAsia="仿宋" w:cs="仿宋"/>
          <w:color w:val="000000"/>
          <w:sz w:val="32"/>
          <w:szCs w:val="32"/>
          <w:highlight w:val="none"/>
        </w:rPr>
        <w:t>光华乡政府编制数</w:t>
      </w:r>
      <w:r>
        <w:rPr>
          <w:rFonts w:hint="eastAsia" w:ascii="仿宋" w:hAnsi="仿宋" w:eastAsia="仿宋" w:cs="仿宋"/>
          <w:color w:val="000000"/>
          <w:sz w:val="32"/>
          <w:szCs w:val="32"/>
          <w:highlight w:val="none"/>
          <w:lang w:val="en-US" w:eastAsia="zh-CN"/>
        </w:rPr>
        <w:t>52</w:t>
      </w:r>
      <w:r>
        <w:rPr>
          <w:rFonts w:hint="eastAsia" w:ascii="仿宋" w:hAnsi="仿宋" w:eastAsia="仿宋" w:cs="仿宋"/>
          <w:color w:val="000000"/>
          <w:sz w:val="32"/>
          <w:szCs w:val="32"/>
          <w:highlight w:val="none"/>
        </w:rPr>
        <w:t>人，实有人员</w:t>
      </w:r>
      <w:r>
        <w:rPr>
          <w:rFonts w:hint="eastAsia" w:ascii="仿宋" w:hAnsi="仿宋" w:eastAsia="仿宋" w:cs="仿宋"/>
          <w:color w:val="000000"/>
          <w:sz w:val="32"/>
          <w:szCs w:val="32"/>
          <w:highlight w:val="none"/>
          <w:lang w:val="en-US" w:eastAsia="zh-CN"/>
        </w:rPr>
        <w:t>38</w:t>
      </w:r>
      <w:r>
        <w:rPr>
          <w:rFonts w:hint="eastAsia" w:ascii="仿宋" w:hAnsi="仿宋" w:eastAsia="仿宋" w:cs="仿宋"/>
          <w:color w:val="000000"/>
          <w:sz w:val="32"/>
          <w:szCs w:val="32"/>
          <w:highlight w:val="none"/>
        </w:rPr>
        <w:t>人，其中：</w:t>
      </w:r>
    </w:p>
    <w:p>
      <w:pPr>
        <w:pStyle w:val="14"/>
        <w:spacing w:line="360" w:lineRule="auto"/>
        <w:ind w:firstLine="480"/>
        <w:jc w:val="both"/>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（1）行政编制</w:t>
      </w:r>
      <w:r>
        <w:rPr>
          <w:rFonts w:hint="eastAsia" w:ascii="仿宋" w:hAnsi="仿宋" w:eastAsia="仿宋" w:cs="仿宋"/>
          <w:color w:val="000000"/>
          <w:sz w:val="32"/>
          <w:szCs w:val="32"/>
          <w:highlight w:val="none"/>
          <w:lang w:val="en-US" w:eastAsia="zh-CN"/>
        </w:rPr>
        <w:t>30</w:t>
      </w:r>
      <w:r>
        <w:rPr>
          <w:rFonts w:hint="eastAsia" w:ascii="仿宋" w:hAnsi="仿宋" w:eastAsia="仿宋" w:cs="仿宋"/>
          <w:color w:val="000000"/>
          <w:sz w:val="32"/>
          <w:szCs w:val="32"/>
          <w:highlight w:val="none"/>
        </w:rPr>
        <w:t>人，实有</w:t>
      </w:r>
      <w:r>
        <w:rPr>
          <w:rFonts w:hint="eastAsia" w:ascii="仿宋" w:hAnsi="仿宋" w:eastAsia="仿宋" w:cs="仿宋"/>
          <w:color w:val="000000"/>
          <w:sz w:val="32"/>
          <w:szCs w:val="32"/>
          <w:highlight w:val="none"/>
          <w:lang w:eastAsia="zh-CN"/>
        </w:rPr>
        <w:t>人员</w:t>
      </w:r>
      <w:r>
        <w:rPr>
          <w:rFonts w:hint="eastAsia" w:ascii="仿宋" w:hAnsi="仿宋" w:eastAsia="仿宋" w:cs="仿宋"/>
          <w:color w:val="000000"/>
          <w:sz w:val="32"/>
          <w:szCs w:val="32"/>
          <w:highlight w:val="none"/>
          <w:lang w:val="en-US" w:eastAsia="zh-CN"/>
        </w:rPr>
        <w:t>28</w:t>
      </w:r>
      <w:r>
        <w:rPr>
          <w:rFonts w:hint="eastAsia" w:ascii="仿宋" w:hAnsi="仿宋" w:eastAsia="仿宋" w:cs="仿宋"/>
          <w:color w:val="000000"/>
          <w:sz w:val="32"/>
          <w:szCs w:val="32"/>
          <w:highlight w:val="none"/>
        </w:rPr>
        <w:t>人；</w:t>
      </w:r>
    </w:p>
    <w:p>
      <w:pPr>
        <w:pStyle w:val="14"/>
        <w:spacing w:line="360" w:lineRule="auto"/>
        <w:ind w:firstLine="480"/>
        <w:jc w:val="both"/>
        <w:rPr>
          <w:rFonts w:hint="eastAsia"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rPr>
        <w:t>（2）事业编制</w:t>
      </w:r>
      <w:r>
        <w:rPr>
          <w:rFonts w:hint="eastAsia" w:ascii="仿宋" w:hAnsi="仿宋" w:eastAsia="仿宋" w:cs="仿宋"/>
          <w:color w:val="000000"/>
          <w:sz w:val="32"/>
          <w:szCs w:val="32"/>
          <w:highlight w:val="none"/>
          <w:lang w:val="en-US" w:eastAsia="zh-CN"/>
        </w:rPr>
        <w:t>22</w:t>
      </w:r>
      <w:r>
        <w:rPr>
          <w:rFonts w:hint="eastAsia" w:ascii="仿宋" w:hAnsi="仿宋" w:eastAsia="仿宋" w:cs="仿宋"/>
          <w:color w:val="000000"/>
          <w:sz w:val="32"/>
          <w:szCs w:val="32"/>
          <w:highlight w:val="none"/>
        </w:rPr>
        <w:t>人，实有人员</w:t>
      </w:r>
      <w:r>
        <w:rPr>
          <w:rFonts w:hint="eastAsia" w:ascii="仿宋" w:hAnsi="仿宋" w:eastAsia="仿宋" w:cs="仿宋"/>
          <w:color w:val="000000"/>
          <w:sz w:val="32"/>
          <w:szCs w:val="32"/>
          <w:highlight w:val="none"/>
          <w:lang w:val="en-US" w:eastAsia="zh-CN"/>
        </w:rPr>
        <w:t>10</w:t>
      </w:r>
      <w:r>
        <w:rPr>
          <w:rFonts w:hint="eastAsia" w:ascii="仿宋" w:hAnsi="仿宋" w:eastAsia="仿宋" w:cs="仿宋"/>
          <w:color w:val="000000"/>
          <w:sz w:val="32"/>
          <w:szCs w:val="32"/>
          <w:highlight w:val="none"/>
        </w:rPr>
        <w:t>人</w:t>
      </w:r>
      <w:r>
        <w:rPr>
          <w:rFonts w:hint="eastAsia" w:ascii="仿宋" w:hAnsi="仿宋" w:eastAsia="仿宋" w:cs="仿宋"/>
          <w:color w:val="000000"/>
          <w:sz w:val="32"/>
          <w:szCs w:val="32"/>
          <w:highlight w:val="none"/>
          <w:lang w:eastAsia="zh-CN"/>
        </w:rPr>
        <w:t>。</w:t>
      </w:r>
    </w:p>
    <w:p>
      <w:pPr>
        <w:pStyle w:val="13"/>
        <w:spacing w:before="0" w:beforeAutospacing="0" w:after="0" w:afterAutospacing="0" w:line="578" w:lineRule="atLeast"/>
        <w:ind w:firstLine="640" w:firstLineChars="200"/>
        <w:rPr>
          <w:rFonts w:hint="eastAsia" w:ascii="仿宋" w:hAnsi="仿宋" w:eastAsia="仿宋" w:cs="仿宋"/>
          <w:sz w:val="32"/>
          <w:szCs w:val="32"/>
          <w:highlight w:val="none"/>
          <w:shd w:val="clear" w:color="auto" w:fill="FFFFFF"/>
        </w:rPr>
      </w:pPr>
      <w:r>
        <w:rPr>
          <w:rFonts w:hint="eastAsia" w:ascii="仿宋" w:hAnsi="仿宋" w:eastAsia="仿宋" w:cs="仿宋"/>
          <w:sz w:val="32"/>
          <w:szCs w:val="32"/>
          <w:highlight w:val="none"/>
          <w:shd w:val="clear" w:color="auto" w:fill="FFFFFF"/>
        </w:rPr>
        <w:t>（三）车辆情况</w:t>
      </w:r>
    </w:p>
    <w:p>
      <w:pPr>
        <w:ind w:firstLine="640" w:firstLineChars="200"/>
        <w:rPr>
          <w:rFonts w:hint="eastAsia" w:ascii="仿宋" w:hAnsi="仿宋" w:eastAsia="仿宋" w:cs="仿宋"/>
          <w:b/>
          <w:sz w:val="32"/>
          <w:szCs w:val="32"/>
          <w:highlight w:val="none"/>
        </w:rPr>
      </w:pPr>
      <w:r>
        <w:rPr>
          <w:rFonts w:hint="eastAsia" w:ascii="仿宋" w:hAnsi="仿宋" w:eastAsia="仿宋" w:cs="仿宋"/>
          <w:sz w:val="32"/>
          <w:szCs w:val="32"/>
          <w:highlight w:val="none"/>
        </w:rPr>
        <w:t>光华乡政府共有公务用车</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辆</w:t>
      </w:r>
      <w:r>
        <w:rPr>
          <w:rFonts w:hint="eastAsia" w:ascii="仿宋" w:hAnsi="仿宋" w:eastAsia="仿宋" w:cs="仿宋"/>
          <w:sz w:val="32"/>
          <w:szCs w:val="32"/>
          <w:highlight w:val="none"/>
          <w:lang w:eastAsia="zh-CN"/>
        </w:rPr>
        <w:t>、垃圾清扫车</w:t>
      </w:r>
      <w:r>
        <w:rPr>
          <w:rFonts w:hint="eastAsia" w:ascii="仿宋" w:hAnsi="仿宋" w:eastAsia="仿宋" w:cs="仿宋"/>
          <w:sz w:val="32"/>
          <w:szCs w:val="32"/>
          <w:highlight w:val="none"/>
          <w:lang w:val="en-US" w:eastAsia="zh-CN"/>
        </w:rPr>
        <w:t>1辆。</w:t>
      </w:r>
    </w:p>
    <w:p>
      <w:pPr>
        <w:ind w:firstLine="200"/>
        <w:jc w:val="center"/>
        <w:rPr>
          <w:rFonts w:hint="eastAsia" w:ascii="黑体" w:hAnsi="黑体" w:eastAsia="黑体" w:cs="黑体"/>
          <w:b/>
          <w:sz w:val="28"/>
          <w:szCs w:val="28"/>
          <w:highlight w:val="none"/>
        </w:rPr>
      </w:pPr>
      <w:r>
        <w:rPr>
          <w:rFonts w:hint="eastAsia" w:ascii="黑体" w:hAnsi="黑体" w:eastAsia="黑体" w:cs="黑体"/>
          <w:b/>
          <w:sz w:val="28"/>
          <w:szCs w:val="28"/>
          <w:highlight w:val="none"/>
        </w:rPr>
        <w:t>万荣县光华乡政府车辆情况表</w:t>
      </w:r>
    </w:p>
    <w:tbl>
      <w:tblPr>
        <w:tblStyle w:val="9"/>
        <w:tblW w:w="8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698"/>
        <w:gridCol w:w="1335"/>
        <w:gridCol w:w="1635"/>
        <w:gridCol w:w="1614"/>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1061" w:type="dxa"/>
            <w:vAlign w:val="center"/>
          </w:tcPr>
          <w:p>
            <w:pPr>
              <w:ind w:firstLine="20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序号</w:t>
            </w:r>
          </w:p>
        </w:tc>
        <w:tc>
          <w:tcPr>
            <w:tcW w:w="1698" w:type="dxa"/>
            <w:vAlign w:val="center"/>
          </w:tcPr>
          <w:p>
            <w:pPr>
              <w:ind w:firstLine="20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购入时间</w:t>
            </w:r>
          </w:p>
        </w:tc>
        <w:tc>
          <w:tcPr>
            <w:tcW w:w="1335" w:type="dxa"/>
            <w:vAlign w:val="center"/>
          </w:tcPr>
          <w:p>
            <w:pPr>
              <w:ind w:left="105" w:leftChars="50"/>
              <w:rPr>
                <w:rFonts w:hint="eastAsia" w:ascii="仿宋" w:hAnsi="仿宋" w:eastAsia="仿宋" w:cs="仿宋"/>
                <w:sz w:val="24"/>
                <w:szCs w:val="24"/>
                <w:highlight w:val="none"/>
              </w:rPr>
            </w:pPr>
            <w:r>
              <w:rPr>
                <w:rFonts w:hint="eastAsia" w:ascii="仿宋" w:hAnsi="仿宋" w:eastAsia="仿宋" w:cs="仿宋"/>
                <w:sz w:val="24"/>
                <w:szCs w:val="24"/>
                <w:highlight w:val="none"/>
              </w:rPr>
              <w:t>金额（元）</w:t>
            </w:r>
          </w:p>
        </w:tc>
        <w:tc>
          <w:tcPr>
            <w:tcW w:w="1635" w:type="dxa"/>
            <w:vAlign w:val="center"/>
          </w:tcPr>
          <w:p>
            <w:pPr>
              <w:ind w:firstLine="20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车型号</w:t>
            </w:r>
          </w:p>
        </w:tc>
        <w:tc>
          <w:tcPr>
            <w:tcW w:w="1614" w:type="dxa"/>
            <w:vAlign w:val="center"/>
          </w:tcPr>
          <w:p>
            <w:pPr>
              <w:ind w:firstLine="20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车牌号</w:t>
            </w:r>
          </w:p>
        </w:tc>
        <w:tc>
          <w:tcPr>
            <w:tcW w:w="1485" w:type="dxa"/>
            <w:vAlign w:val="center"/>
          </w:tcPr>
          <w:p>
            <w:pPr>
              <w:ind w:firstLine="20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使用人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061" w:type="dxa"/>
            <w:vAlign w:val="center"/>
          </w:tcPr>
          <w:p>
            <w:pPr>
              <w:ind w:firstLine="20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1698" w:type="dxa"/>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2016.02.03</w:t>
            </w:r>
          </w:p>
        </w:tc>
        <w:tc>
          <w:tcPr>
            <w:tcW w:w="1335" w:type="dxa"/>
            <w:vAlign w:val="center"/>
          </w:tcPr>
          <w:p>
            <w:pPr>
              <w:ind w:firstLine="200"/>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376000</w:t>
            </w:r>
          </w:p>
        </w:tc>
        <w:tc>
          <w:tcPr>
            <w:tcW w:w="1635" w:type="dxa"/>
            <w:vAlign w:val="center"/>
          </w:tcPr>
          <w:p>
            <w:pPr>
              <w:ind w:firstLine="200"/>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中联垃圾车</w:t>
            </w:r>
          </w:p>
        </w:tc>
        <w:tc>
          <w:tcPr>
            <w:tcW w:w="1614" w:type="dxa"/>
            <w:vAlign w:val="center"/>
          </w:tcPr>
          <w:p>
            <w:pPr>
              <w:ind w:firstLine="200"/>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晋</w:t>
            </w:r>
            <w:r>
              <w:rPr>
                <w:rFonts w:hint="eastAsia" w:ascii="仿宋" w:hAnsi="仿宋" w:eastAsia="仿宋" w:cs="仿宋"/>
                <w:sz w:val="24"/>
                <w:szCs w:val="24"/>
                <w:highlight w:val="none"/>
                <w:lang w:val="en-US" w:eastAsia="zh-CN"/>
              </w:rPr>
              <w:t>M47143</w:t>
            </w:r>
          </w:p>
        </w:tc>
        <w:tc>
          <w:tcPr>
            <w:tcW w:w="1485" w:type="dxa"/>
            <w:vAlign w:val="center"/>
          </w:tcPr>
          <w:p>
            <w:pPr>
              <w:ind w:firstLine="20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乡政府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1061" w:type="dxa"/>
            <w:vAlign w:val="center"/>
          </w:tcPr>
          <w:p>
            <w:pPr>
              <w:ind w:firstLine="20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1698" w:type="dxa"/>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2017.03.30</w:t>
            </w:r>
          </w:p>
        </w:tc>
        <w:tc>
          <w:tcPr>
            <w:tcW w:w="1335" w:type="dxa"/>
            <w:vAlign w:val="center"/>
          </w:tcPr>
          <w:p>
            <w:pPr>
              <w:ind w:firstLine="200"/>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176438</w:t>
            </w:r>
          </w:p>
        </w:tc>
        <w:tc>
          <w:tcPr>
            <w:tcW w:w="1635" w:type="dxa"/>
            <w:vAlign w:val="center"/>
          </w:tcPr>
          <w:p>
            <w:pPr>
              <w:ind w:firstLine="200"/>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帕萨特</w:t>
            </w:r>
          </w:p>
        </w:tc>
        <w:tc>
          <w:tcPr>
            <w:tcW w:w="1614" w:type="dxa"/>
            <w:vAlign w:val="center"/>
          </w:tcPr>
          <w:p>
            <w:pPr>
              <w:ind w:firstLine="20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晋M</w:t>
            </w:r>
            <w:r>
              <w:rPr>
                <w:rFonts w:hint="eastAsia" w:ascii="仿宋" w:hAnsi="仿宋" w:eastAsia="仿宋" w:cs="仿宋"/>
                <w:sz w:val="24"/>
                <w:szCs w:val="24"/>
                <w:highlight w:val="none"/>
                <w:lang w:val="en-US" w:eastAsia="zh-CN"/>
              </w:rPr>
              <w:t>G5789</w:t>
            </w:r>
          </w:p>
        </w:tc>
        <w:tc>
          <w:tcPr>
            <w:tcW w:w="1485" w:type="dxa"/>
            <w:vAlign w:val="center"/>
          </w:tcPr>
          <w:p>
            <w:pPr>
              <w:ind w:firstLine="200"/>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乡政府</w:t>
            </w:r>
          </w:p>
        </w:tc>
      </w:tr>
    </w:tbl>
    <w:p>
      <w:pPr>
        <w:numPr>
          <w:ilvl w:val="0"/>
          <w:numId w:val="1"/>
        </w:numPr>
        <w:ind w:firstLine="640" w:firstLineChars="200"/>
        <w:rPr>
          <w:rFonts w:hint="eastAsia" w:ascii="仿宋" w:hAnsi="仿宋" w:eastAsia="仿宋" w:cs="仿宋"/>
          <w:sz w:val="32"/>
          <w:szCs w:val="32"/>
          <w:highlight w:val="none"/>
          <w:shd w:val="clear" w:color="auto" w:fill="FFFFFF"/>
        </w:rPr>
      </w:pPr>
      <w:r>
        <w:rPr>
          <w:rFonts w:hint="eastAsia" w:ascii="仿宋" w:hAnsi="仿宋" w:eastAsia="仿宋" w:cs="仿宋"/>
          <w:sz w:val="32"/>
          <w:szCs w:val="32"/>
          <w:highlight w:val="none"/>
          <w:shd w:val="clear" w:color="auto" w:fill="FFFFFF"/>
          <w:lang w:eastAsia="zh-CN"/>
        </w:rPr>
        <w:t>部门整体支出绩效目标</w:t>
      </w:r>
    </w:p>
    <w:p>
      <w:pPr>
        <w:widowControl w:val="0"/>
        <w:numPr>
          <w:ilvl w:val="0"/>
          <w:numId w:val="2"/>
        </w:numPr>
        <w:wordWrap/>
        <w:adjustRightInd/>
        <w:snapToGrid/>
        <w:ind w:firstLine="640" w:firstLineChars="200"/>
        <w:textAlignment w:val="auto"/>
        <w:outlineLvl w:val="9"/>
        <w:rPr>
          <w:rFonts w:hint="eastAsia" w:ascii="仿宋" w:hAnsi="仿宋" w:eastAsia="仿宋" w:cs="仿宋"/>
          <w:sz w:val="32"/>
          <w:szCs w:val="32"/>
          <w:highlight w:val="none"/>
          <w:shd w:val="clear" w:color="auto" w:fill="FFFFFF"/>
          <w:lang w:val="en-US" w:eastAsia="zh-CN"/>
        </w:rPr>
      </w:pPr>
      <w:r>
        <w:rPr>
          <w:rFonts w:hint="eastAsia" w:ascii="仿宋" w:hAnsi="仿宋" w:eastAsia="仿宋" w:cs="仿宋"/>
          <w:sz w:val="32"/>
          <w:szCs w:val="32"/>
          <w:highlight w:val="none"/>
          <w:shd w:val="clear" w:color="auto" w:fill="FFFFFF"/>
          <w:lang w:val="en-US" w:eastAsia="zh-CN"/>
        </w:rPr>
        <w:t>总体目标:</w:t>
      </w:r>
    </w:p>
    <w:p>
      <w:pPr>
        <w:spacing w:line="650" w:lineRule="exact"/>
        <w:ind w:firstLine="640"/>
        <w:rPr>
          <w:rFonts w:hint="eastAsia" w:ascii="仿宋" w:hAnsi="仿宋" w:eastAsia="仿宋" w:cs="仿宋"/>
          <w:sz w:val="32"/>
          <w:szCs w:val="32"/>
          <w:highlight w:val="none"/>
          <w:shd w:val="clear" w:color="auto" w:fill="FFFFFF"/>
          <w:lang w:val="en-US" w:eastAsia="zh-CN"/>
        </w:rPr>
      </w:pPr>
      <w:r>
        <w:rPr>
          <w:rFonts w:hint="eastAsia" w:ascii="仿宋" w:hAnsi="仿宋" w:eastAsia="仿宋" w:cs="仿宋"/>
          <w:sz w:val="32"/>
          <w:szCs w:val="32"/>
          <w:highlight w:val="none"/>
          <w:lang w:eastAsia="zh-CN"/>
        </w:rPr>
        <w:t>全面贯彻党的十九大精神，以习近平新时代中国特色社会主义思想为指导，坚持县委“三个五”总体发展思路，紧紧围绕“巩固提升、创新引领、全面小康”的工作总线，全力抓好“八个巩固提升”“八个创新引领”重点工作任务，加快全面建成小康社会的前进步伐。</w:t>
      </w:r>
    </w:p>
    <w:p>
      <w:pPr>
        <w:numPr>
          <w:ilvl w:val="0"/>
          <w:numId w:val="2"/>
        </w:numPr>
        <w:ind w:left="0" w:leftChars="0" w:firstLine="640" w:firstLineChars="200"/>
        <w:rPr>
          <w:rFonts w:hint="eastAsia" w:ascii="仿宋" w:hAnsi="仿宋" w:eastAsia="仿宋" w:cs="仿宋"/>
          <w:sz w:val="32"/>
          <w:szCs w:val="32"/>
          <w:highlight w:val="none"/>
          <w:shd w:val="clear" w:color="auto" w:fill="FFFFFF"/>
          <w:lang w:val="en-US" w:eastAsia="zh-CN"/>
        </w:rPr>
      </w:pPr>
      <w:r>
        <w:rPr>
          <w:rFonts w:hint="eastAsia" w:ascii="仿宋" w:hAnsi="仿宋" w:eastAsia="仿宋" w:cs="仿宋"/>
          <w:sz w:val="32"/>
          <w:szCs w:val="32"/>
          <w:highlight w:val="none"/>
          <w:shd w:val="clear" w:color="auto" w:fill="FFFFFF"/>
          <w:lang w:val="en-US" w:eastAsia="zh-CN"/>
        </w:rPr>
        <w:t>具体目标：</w:t>
      </w:r>
    </w:p>
    <w:p>
      <w:pPr>
        <w:widowControl w:val="0"/>
        <w:wordWrap/>
        <w:adjustRightInd/>
        <w:snapToGrid/>
        <w:spacing w:line="590" w:lineRule="exac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b w:val="0"/>
          <w:bCs w:val="0"/>
          <w:sz w:val="32"/>
          <w:szCs w:val="32"/>
          <w:highlight w:val="none"/>
          <w:lang w:val="en-US" w:eastAsia="zh-CN"/>
        </w:rPr>
        <w:t>（1）突出抓早抓严，凝聚干群力量，疫情防控守牢阵地；</w:t>
      </w:r>
    </w:p>
    <w:p>
      <w:pPr>
        <w:widowControl w:val="0"/>
        <w:wordWrap/>
        <w:adjustRightInd/>
        <w:snapToGrid/>
        <w:spacing w:line="590" w:lineRule="exact"/>
        <w:ind w:firstLine="640" w:firstLineChars="20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（2）发挥双轮驱动，做好政策兜底，脱贫攻坚成效显著；</w:t>
      </w:r>
    </w:p>
    <w:p>
      <w:pPr>
        <w:widowControl w:val="0"/>
        <w:wordWrap/>
        <w:adjustRightInd/>
        <w:snapToGrid/>
        <w:spacing w:line="590" w:lineRule="exact"/>
        <w:ind w:firstLine="640" w:firstLineChars="20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（3）立足特色产业，主动提档升级，农业发展高质高效；</w:t>
      </w:r>
    </w:p>
    <w:p>
      <w:pPr>
        <w:widowControl w:val="0"/>
        <w:wordWrap/>
        <w:adjustRightInd/>
        <w:snapToGrid/>
        <w:spacing w:line="590" w:lineRule="exact"/>
        <w:ind w:firstLine="640" w:firstLineChars="20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（4）抓实要素保障，全力攻坚克难，乡村振兴彰显活力；</w:t>
      </w:r>
    </w:p>
    <w:p>
      <w:pPr>
        <w:widowControl w:val="0"/>
        <w:wordWrap/>
        <w:adjustRightInd/>
        <w:snapToGrid/>
        <w:spacing w:line="590" w:lineRule="exac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b w:val="0"/>
          <w:bCs w:val="0"/>
          <w:sz w:val="32"/>
          <w:szCs w:val="32"/>
          <w:highlight w:val="none"/>
          <w:lang w:val="en-US" w:eastAsia="zh-CN"/>
        </w:rPr>
        <w:t>（5）夯实发展基础，壮大产业集群，项目建设有序推进；</w:t>
      </w:r>
    </w:p>
    <w:p>
      <w:pPr>
        <w:widowControl w:val="0"/>
        <w:wordWrap/>
        <w:adjustRightInd/>
        <w:snapToGrid/>
        <w:spacing w:line="590" w:lineRule="exact"/>
        <w:ind w:firstLine="640" w:firstLineChars="20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（6）坚持共建共享，增进民生福祉，群众获得感幸福感切实提升；</w:t>
      </w:r>
    </w:p>
    <w:p>
      <w:pPr>
        <w:widowControl w:val="0"/>
        <w:wordWrap/>
        <w:adjustRightInd/>
        <w:snapToGrid/>
        <w:spacing w:line="590" w:lineRule="exac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（7）深化乡村治理，净化社会风气，平安光华建设扎实推进；</w:t>
      </w:r>
    </w:p>
    <w:p>
      <w:pPr>
        <w:widowControl w:val="0"/>
        <w:wordWrap/>
        <w:adjustRightInd/>
        <w:snapToGrid/>
        <w:spacing w:line="590" w:lineRule="exac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（8）提升行政效能，优化营商环境，政府自身建设全面加强。</w:t>
      </w:r>
    </w:p>
    <w:p>
      <w:pPr>
        <w:ind w:firstLine="642" w:firstLineChars="200"/>
        <w:rPr>
          <w:rFonts w:ascii="仿宋" w:hAnsi="仿宋" w:eastAsia="仿宋"/>
          <w:b/>
          <w:sz w:val="32"/>
          <w:szCs w:val="32"/>
          <w:highlight w:val="none"/>
        </w:rPr>
      </w:pPr>
      <w:r>
        <w:rPr>
          <w:rFonts w:hint="eastAsia" w:ascii="仿宋" w:hAnsi="仿宋" w:eastAsia="仿宋"/>
          <w:b/>
          <w:sz w:val="32"/>
          <w:szCs w:val="32"/>
          <w:highlight w:val="none"/>
        </w:rPr>
        <w:t>二、部门整体支出情况</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（一）预算收入情况</w:t>
      </w:r>
    </w:p>
    <w:p>
      <w:pPr>
        <w:widowControl w:val="0"/>
        <w:numPr>
          <w:ilvl w:val="0"/>
          <w:numId w:val="0"/>
        </w:numPr>
        <w:wordWrap/>
        <w:adjustRightInd/>
        <w:snapToGrid/>
        <w:spacing w:before="0" w:after="0" w:line="240" w:lineRule="auto"/>
        <w:ind w:left="0" w:leftChars="0" w:right="0" w:firstLine="640" w:firstLineChars="200"/>
        <w:jc w:val="both"/>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2020年预算总收入</w:t>
      </w:r>
      <w:r>
        <w:rPr>
          <w:rFonts w:hint="eastAsia" w:ascii="仿宋" w:hAnsi="仿宋" w:eastAsia="仿宋" w:cs="仿宋"/>
          <w:b w:val="0"/>
          <w:bCs w:val="0"/>
          <w:color w:val="auto"/>
          <w:sz w:val="32"/>
          <w:szCs w:val="32"/>
          <w:highlight w:val="none"/>
          <w:lang w:val="en-US" w:eastAsia="zh-CN"/>
        </w:rPr>
        <w:t>27943616.19</w:t>
      </w:r>
      <w:r>
        <w:rPr>
          <w:rFonts w:hint="eastAsia" w:ascii="仿宋" w:hAnsi="仿宋" w:eastAsia="仿宋" w:cs="仿宋"/>
          <w:b w:val="0"/>
          <w:bCs w:val="0"/>
          <w:sz w:val="32"/>
          <w:szCs w:val="32"/>
          <w:highlight w:val="none"/>
          <w:lang w:val="en-US" w:eastAsia="zh-CN"/>
        </w:rPr>
        <w:t>元（基本支出5582010.1</w:t>
      </w:r>
      <w:r>
        <w:rPr>
          <w:rFonts w:hint="eastAsia" w:ascii="仿宋" w:hAnsi="仿宋" w:eastAsia="仿宋" w:cs="仿宋"/>
          <w:b w:val="0"/>
          <w:bCs w:val="0"/>
          <w:color w:val="FF0000"/>
          <w:sz w:val="32"/>
          <w:szCs w:val="32"/>
          <w:highlight w:val="none"/>
          <w:lang w:val="en-US" w:eastAsia="zh-CN"/>
        </w:rPr>
        <w:t xml:space="preserve"> </w:t>
      </w:r>
      <w:r>
        <w:rPr>
          <w:rFonts w:hint="eastAsia" w:ascii="仿宋" w:hAnsi="仿宋" w:eastAsia="仿宋" w:cs="仿宋"/>
          <w:b w:val="0"/>
          <w:bCs w:val="0"/>
          <w:sz w:val="32"/>
          <w:szCs w:val="32"/>
          <w:highlight w:val="none"/>
          <w:lang w:val="en-US" w:eastAsia="zh-CN"/>
        </w:rPr>
        <w:t>元，项目支出22361606.09元）</w:t>
      </w:r>
    </w:p>
    <w:p>
      <w:pPr>
        <w:widowControl w:val="0"/>
        <w:numPr>
          <w:ilvl w:val="0"/>
          <w:numId w:val="0"/>
        </w:numPr>
        <w:wordWrap/>
        <w:adjustRightInd/>
        <w:snapToGrid/>
        <w:spacing w:before="0" w:after="0" w:line="240" w:lineRule="auto"/>
        <w:ind w:left="0" w:leftChars="0" w:right="0" w:firstLine="640" w:firstLineChars="200"/>
        <w:jc w:val="both"/>
        <w:textAlignment w:val="auto"/>
        <w:outlineLvl w:val="9"/>
        <w:rPr>
          <w:rFonts w:hint="eastAsia" w:ascii="仿宋" w:hAnsi="仿宋" w:eastAsia="仿宋" w:cs="仿宋"/>
          <w:b w:val="0"/>
          <w:bCs/>
          <w:sz w:val="32"/>
          <w:szCs w:val="32"/>
          <w:highlight w:val="none"/>
        </w:rPr>
      </w:pPr>
      <w:r>
        <w:rPr>
          <w:rFonts w:hint="eastAsia" w:ascii="仿宋" w:hAnsi="仿宋" w:eastAsia="仿宋" w:cs="仿宋"/>
          <w:b w:val="0"/>
          <w:bCs w:val="0"/>
          <w:sz w:val="32"/>
          <w:szCs w:val="32"/>
          <w:highlight w:val="none"/>
        </w:rPr>
        <w:t>基本支出5582010.1</w:t>
      </w:r>
      <w:r>
        <w:rPr>
          <w:rFonts w:hint="eastAsia" w:ascii="仿宋" w:hAnsi="仿宋" w:eastAsia="仿宋" w:cs="仿宋"/>
          <w:b w:val="0"/>
          <w:bCs w:val="0"/>
          <w:color w:val="FF0000"/>
          <w:sz w:val="32"/>
          <w:szCs w:val="32"/>
          <w:highlight w:val="none"/>
          <w:lang w:val="en-US" w:eastAsia="zh-CN"/>
        </w:rPr>
        <w:t xml:space="preserve"> </w:t>
      </w:r>
      <w:r>
        <w:rPr>
          <w:rFonts w:hint="eastAsia" w:ascii="仿宋" w:hAnsi="仿宋" w:eastAsia="仿宋" w:cs="仿宋"/>
          <w:b w:val="0"/>
          <w:bCs w:val="0"/>
          <w:sz w:val="32"/>
          <w:szCs w:val="32"/>
          <w:highlight w:val="none"/>
          <w:lang w:val="en-US" w:eastAsia="zh-CN"/>
        </w:rPr>
        <w:t xml:space="preserve">元， </w:t>
      </w:r>
      <w:r>
        <w:rPr>
          <w:rFonts w:hint="eastAsia" w:ascii="仿宋" w:hAnsi="仿宋" w:eastAsia="仿宋" w:cs="仿宋"/>
          <w:b w:val="0"/>
          <w:bCs w:val="0"/>
          <w:sz w:val="32"/>
          <w:szCs w:val="32"/>
          <w:highlight w:val="none"/>
        </w:rPr>
        <w:t>其中：</w:t>
      </w:r>
      <w:r>
        <w:rPr>
          <w:rFonts w:hint="eastAsia" w:ascii="仿宋" w:hAnsi="仿宋" w:eastAsia="仿宋" w:cs="仿宋"/>
          <w:b w:val="0"/>
          <w:bCs/>
          <w:sz w:val="32"/>
          <w:szCs w:val="32"/>
          <w:highlight w:val="none"/>
        </w:rPr>
        <w:t>⑴工资部分</w:t>
      </w:r>
      <w:r>
        <w:rPr>
          <w:rFonts w:hint="eastAsia" w:ascii="仿宋" w:hAnsi="仿宋" w:eastAsia="仿宋" w:cs="仿宋"/>
          <w:b w:val="0"/>
          <w:bCs w:val="0"/>
          <w:sz w:val="32"/>
          <w:szCs w:val="32"/>
          <w:highlight w:val="none"/>
          <w:lang w:val="en-US" w:eastAsia="zh-CN"/>
        </w:rPr>
        <w:t xml:space="preserve">5011965.1元， </w:t>
      </w:r>
      <w:r>
        <w:rPr>
          <w:rFonts w:hint="eastAsia" w:ascii="仿宋" w:hAnsi="仿宋" w:eastAsia="仿宋" w:cs="仿宋"/>
          <w:b w:val="0"/>
          <w:bCs/>
          <w:sz w:val="32"/>
          <w:szCs w:val="32"/>
          <w:highlight w:val="none"/>
        </w:rPr>
        <w:t>其中：</w:t>
      </w:r>
      <w:r>
        <w:rPr>
          <w:rFonts w:hint="eastAsia" w:ascii="仿宋" w:hAnsi="仿宋" w:eastAsia="仿宋" w:cs="仿宋"/>
          <w:b w:val="0"/>
          <w:bCs/>
          <w:sz w:val="32"/>
          <w:szCs w:val="32"/>
          <w:highlight w:val="none"/>
          <w:lang w:eastAsia="zh-CN"/>
        </w:rPr>
        <w:t>在职人员</w:t>
      </w:r>
      <w:r>
        <w:rPr>
          <w:rFonts w:hint="eastAsia" w:ascii="仿宋" w:hAnsi="仿宋" w:eastAsia="仿宋" w:cs="仿宋"/>
          <w:b w:val="0"/>
          <w:bCs/>
          <w:sz w:val="32"/>
          <w:szCs w:val="32"/>
          <w:highlight w:val="none"/>
        </w:rPr>
        <w:t>工资</w:t>
      </w:r>
      <w:r>
        <w:rPr>
          <w:rFonts w:hint="eastAsia" w:ascii="仿宋" w:hAnsi="仿宋" w:eastAsia="仿宋" w:cs="仿宋"/>
          <w:b w:val="0"/>
          <w:bCs/>
          <w:sz w:val="32"/>
          <w:szCs w:val="32"/>
          <w:highlight w:val="none"/>
          <w:lang w:val="en-US" w:eastAsia="zh-CN"/>
        </w:rPr>
        <w:t>2310918.62</w:t>
      </w:r>
      <w:r>
        <w:rPr>
          <w:rFonts w:hint="eastAsia" w:ascii="仿宋" w:hAnsi="仿宋" w:eastAsia="仿宋" w:cs="仿宋"/>
          <w:b w:val="0"/>
          <w:bCs/>
          <w:sz w:val="32"/>
          <w:szCs w:val="32"/>
          <w:highlight w:val="none"/>
        </w:rPr>
        <w:t>元</w:t>
      </w:r>
      <w:r>
        <w:rPr>
          <w:rFonts w:hint="eastAsia" w:ascii="仿宋" w:hAnsi="仿宋" w:eastAsia="仿宋" w:cs="仿宋"/>
          <w:b w:val="0"/>
          <w:bCs/>
          <w:sz w:val="32"/>
          <w:szCs w:val="32"/>
          <w:highlight w:val="none"/>
          <w:lang w:eastAsia="zh-CN"/>
        </w:rPr>
        <w:t>、年终</w:t>
      </w:r>
      <w:r>
        <w:rPr>
          <w:rFonts w:hint="eastAsia" w:ascii="仿宋" w:hAnsi="仿宋" w:eastAsia="仿宋" w:cs="仿宋"/>
          <w:b w:val="0"/>
          <w:bCs/>
          <w:sz w:val="32"/>
          <w:szCs w:val="32"/>
          <w:highlight w:val="none"/>
        </w:rPr>
        <w:t>奖金</w:t>
      </w:r>
      <w:r>
        <w:rPr>
          <w:rFonts w:hint="eastAsia" w:ascii="仿宋" w:hAnsi="仿宋" w:eastAsia="仿宋" w:cs="仿宋"/>
          <w:b w:val="0"/>
          <w:bCs/>
          <w:sz w:val="32"/>
          <w:szCs w:val="32"/>
          <w:highlight w:val="none"/>
          <w:lang w:val="en-US" w:eastAsia="zh-CN"/>
        </w:rPr>
        <w:t>114847</w:t>
      </w:r>
      <w:r>
        <w:rPr>
          <w:rFonts w:hint="eastAsia" w:ascii="仿宋" w:hAnsi="仿宋" w:eastAsia="仿宋" w:cs="仿宋"/>
          <w:b w:val="0"/>
          <w:bCs/>
          <w:sz w:val="32"/>
          <w:szCs w:val="32"/>
          <w:highlight w:val="none"/>
          <w:lang w:eastAsia="zh-CN"/>
        </w:rPr>
        <w:t>元</w:t>
      </w:r>
      <w:r>
        <w:rPr>
          <w:rFonts w:hint="eastAsia" w:ascii="仿宋" w:hAnsi="仿宋" w:eastAsia="仿宋" w:cs="仿宋"/>
          <w:b w:val="0"/>
          <w:bCs/>
          <w:sz w:val="32"/>
          <w:szCs w:val="32"/>
          <w:highlight w:val="none"/>
        </w:rPr>
        <w:t>、取暖</w:t>
      </w:r>
      <w:r>
        <w:rPr>
          <w:rFonts w:hint="eastAsia" w:ascii="仿宋" w:hAnsi="仿宋" w:eastAsia="仿宋" w:cs="仿宋"/>
          <w:b w:val="0"/>
          <w:bCs/>
          <w:sz w:val="32"/>
          <w:szCs w:val="32"/>
          <w:highlight w:val="none"/>
          <w:lang w:eastAsia="zh-CN"/>
        </w:rPr>
        <w:t>费</w:t>
      </w:r>
      <w:r>
        <w:rPr>
          <w:rFonts w:hint="eastAsia" w:ascii="仿宋" w:hAnsi="仿宋" w:eastAsia="仿宋" w:cs="仿宋"/>
          <w:b w:val="0"/>
          <w:bCs/>
          <w:sz w:val="32"/>
          <w:szCs w:val="32"/>
          <w:highlight w:val="none"/>
          <w:shd w:val="clear" w:color="auto" w:fill="auto"/>
          <w:lang w:val="en-US" w:eastAsia="zh-CN"/>
        </w:rPr>
        <w:t>145600</w:t>
      </w:r>
      <w:r>
        <w:rPr>
          <w:rFonts w:hint="eastAsia" w:ascii="仿宋" w:hAnsi="仿宋" w:eastAsia="仿宋" w:cs="仿宋"/>
          <w:b w:val="0"/>
          <w:bCs/>
          <w:sz w:val="32"/>
          <w:szCs w:val="32"/>
          <w:highlight w:val="none"/>
          <w:lang w:eastAsia="zh-CN"/>
        </w:rPr>
        <w:t>元</w:t>
      </w:r>
      <w:r>
        <w:rPr>
          <w:rFonts w:hint="eastAsia" w:ascii="仿宋" w:hAnsi="仿宋" w:eastAsia="仿宋" w:cs="仿宋"/>
          <w:b w:val="0"/>
          <w:bCs/>
          <w:sz w:val="32"/>
          <w:szCs w:val="32"/>
          <w:highlight w:val="none"/>
        </w:rPr>
        <w:t>、</w:t>
      </w:r>
      <w:r>
        <w:rPr>
          <w:rFonts w:hint="eastAsia" w:ascii="仿宋" w:hAnsi="仿宋" w:eastAsia="仿宋" w:cs="仿宋"/>
          <w:b w:val="0"/>
          <w:bCs/>
          <w:sz w:val="32"/>
          <w:szCs w:val="32"/>
          <w:highlight w:val="none"/>
          <w:lang w:val="en-US" w:eastAsia="zh-CN"/>
        </w:rPr>
        <w:t>乡镇补贴369270元、定补遗补老干部工资1280499元、养老保险财政补贴383259.33元、失业保险财政补贴3105.54元、工伤保险财政补贴4574.57元、医疗保险财政补贴152282.94元、住房公积金财政补贴247608.1元。</w:t>
      </w:r>
      <w:r>
        <w:rPr>
          <w:rFonts w:hint="eastAsia" w:ascii="仿宋" w:hAnsi="仿宋" w:eastAsia="仿宋" w:cs="仿宋"/>
          <w:b w:val="0"/>
          <w:bCs/>
          <w:sz w:val="32"/>
          <w:szCs w:val="32"/>
          <w:highlight w:val="none"/>
        </w:rPr>
        <w:t>⑵公用经费</w:t>
      </w:r>
      <w:r>
        <w:rPr>
          <w:rFonts w:hint="eastAsia" w:ascii="仿宋" w:hAnsi="仿宋" w:eastAsia="仿宋" w:cs="仿宋"/>
          <w:b w:val="0"/>
          <w:bCs/>
          <w:sz w:val="32"/>
          <w:szCs w:val="32"/>
          <w:highlight w:val="none"/>
          <w:lang w:val="en-US" w:eastAsia="zh-CN"/>
        </w:rPr>
        <w:t>570045</w:t>
      </w:r>
      <w:r>
        <w:rPr>
          <w:rFonts w:hint="eastAsia" w:ascii="仿宋" w:hAnsi="仿宋" w:eastAsia="仿宋" w:cs="仿宋"/>
          <w:b w:val="0"/>
          <w:bCs/>
          <w:sz w:val="32"/>
          <w:szCs w:val="32"/>
          <w:highlight w:val="none"/>
        </w:rPr>
        <w:t>元</w:t>
      </w:r>
      <w:r>
        <w:rPr>
          <w:rFonts w:hint="eastAsia" w:ascii="仿宋" w:hAnsi="仿宋" w:eastAsia="仿宋" w:cs="仿宋"/>
          <w:b w:val="0"/>
          <w:bCs/>
          <w:sz w:val="32"/>
          <w:szCs w:val="32"/>
          <w:highlight w:val="none"/>
          <w:lang w:val="en-US" w:eastAsia="zh-CN"/>
        </w:rPr>
        <w:t>,其中：日常公用经费294000元、公务员交通补贴213525元、工会经费41680元、福利费20840元</w:t>
      </w:r>
      <w:r>
        <w:rPr>
          <w:rFonts w:hint="eastAsia" w:ascii="仿宋" w:hAnsi="仿宋" w:eastAsia="仿宋" w:cs="仿宋"/>
          <w:b w:val="0"/>
          <w:bCs/>
          <w:sz w:val="32"/>
          <w:szCs w:val="32"/>
          <w:highlight w:val="none"/>
        </w:rPr>
        <w:t>。</w:t>
      </w:r>
    </w:p>
    <w:p>
      <w:pPr>
        <w:widowControl w:val="0"/>
        <w:wordWrap/>
        <w:adjustRightInd/>
        <w:snapToGrid/>
        <w:spacing w:line="65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b w:val="0"/>
          <w:bCs w:val="0"/>
          <w:sz w:val="32"/>
          <w:szCs w:val="32"/>
          <w:highlight w:val="none"/>
        </w:rPr>
        <w:t>项目支出</w:t>
      </w:r>
      <w:r>
        <w:rPr>
          <w:rFonts w:hint="eastAsia" w:ascii="仿宋" w:hAnsi="仿宋" w:eastAsia="仿宋" w:cs="仿宋"/>
          <w:b w:val="0"/>
          <w:bCs w:val="0"/>
          <w:color w:val="auto"/>
          <w:sz w:val="32"/>
          <w:szCs w:val="32"/>
          <w:highlight w:val="none"/>
          <w:lang w:val="en-US" w:eastAsia="zh-CN"/>
        </w:rPr>
        <w:t>22361606.09</w:t>
      </w:r>
      <w:r>
        <w:rPr>
          <w:rFonts w:hint="eastAsia" w:ascii="仿宋" w:hAnsi="仿宋" w:eastAsia="仿宋" w:cs="仿宋"/>
          <w:b w:val="0"/>
          <w:bCs w:val="0"/>
          <w:sz w:val="32"/>
          <w:szCs w:val="32"/>
          <w:highlight w:val="none"/>
        </w:rPr>
        <w:t>元,</w:t>
      </w:r>
      <w:r>
        <w:rPr>
          <w:rFonts w:hint="eastAsia" w:ascii="仿宋" w:hAnsi="仿宋" w:eastAsia="仿宋" w:cs="仿宋"/>
          <w:b w:val="0"/>
          <w:bCs w:val="0"/>
          <w:sz w:val="32"/>
          <w:szCs w:val="32"/>
          <w:highlight w:val="none"/>
          <w:lang w:eastAsia="zh-CN"/>
        </w:rPr>
        <w:t>（</w:t>
      </w:r>
      <w:r>
        <w:rPr>
          <w:rFonts w:hint="eastAsia" w:ascii="仿宋" w:hAnsi="仿宋" w:eastAsia="仿宋" w:cs="仿宋"/>
          <w:b w:val="0"/>
          <w:bCs w:val="0"/>
          <w:sz w:val="32"/>
          <w:szCs w:val="32"/>
          <w:highlight w:val="none"/>
          <w:lang w:val="en-US" w:eastAsia="zh-CN"/>
        </w:rPr>
        <w:t>1</w:t>
      </w:r>
      <w:r>
        <w:rPr>
          <w:rFonts w:hint="eastAsia" w:ascii="仿宋" w:hAnsi="仿宋" w:eastAsia="仿宋" w:cs="仿宋"/>
          <w:b w:val="0"/>
          <w:bCs w:val="0"/>
          <w:sz w:val="32"/>
          <w:szCs w:val="32"/>
          <w:highlight w:val="none"/>
          <w:lang w:eastAsia="zh-CN"/>
        </w:rPr>
        <w:t>）本级财力</w:t>
      </w:r>
      <w:r>
        <w:rPr>
          <w:rFonts w:hint="eastAsia" w:ascii="仿宋" w:hAnsi="仿宋" w:eastAsia="仿宋" w:cs="仿宋"/>
          <w:b w:val="0"/>
          <w:bCs w:val="0"/>
          <w:color w:val="auto"/>
          <w:sz w:val="32"/>
          <w:szCs w:val="32"/>
          <w:highlight w:val="none"/>
          <w:lang w:val="en-US" w:eastAsia="zh-CN"/>
        </w:rPr>
        <w:t>16208821.17</w:t>
      </w:r>
      <w:r>
        <w:rPr>
          <w:rFonts w:hint="eastAsia" w:ascii="仿宋" w:hAnsi="仿宋" w:eastAsia="仿宋" w:cs="仿宋"/>
          <w:b w:val="0"/>
          <w:bCs w:val="0"/>
          <w:sz w:val="32"/>
          <w:szCs w:val="32"/>
          <w:highlight w:val="none"/>
          <w:lang w:val="en-US" w:eastAsia="zh-CN"/>
        </w:rPr>
        <w:t>元：</w:t>
      </w:r>
      <w:r>
        <w:rPr>
          <w:rFonts w:hint="eastAsia" w:ascii="仿宋" w:hAnsi="仿宋" w:eastAsia="仿宋" w:cs="仿宋"/>
          <w:sz w:val="32"/>
          <w:szCs w:val="32"/>
          <w:highlight w:val="none"/>
          <w:lang w:val="en-US" w:eastAsia="zh-CN"/>
        </w:rPr>
        <w:t>武装业务费5000元；乡镇机关食堂伙食补助53500元</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综合治理业务费30000元；综治村巡逻费用144000元；乡人大代表联络室（点）运转费用48000元；</w:t>
      </w:r>
      <w:r>
        <w:rPr>
          <w:rFonts w:hint="eastAsia" w:ascii="仿宋" w:hAnsi="仿宋" w:eastAsia="仿宋" w:cs="仿宋"/>
          <w:bCs/>
          <w:sz w:val="32"/>
          <w:szCs w:val="32"/>
          <w:highlight w:val="none"/>
          <w:lang w:val="en-US" w:eastAsia="zh-CN"/>
        </w:rPr>
        <w:t>乡无固定收入代表履职补贴及乡代表活动费用51300元；疫情防控专项经费100000元；人居环境整治经费100000元；2020年美丽乡村建设资金12351943.5元；扶贫资金基础设施建设造价审核费14000元；秦村美丽乡村建设资金752331.69元；2020年美丽乡村建设管道资金188869.38元；垃圾清扫车运行费106150.6元；第一季度转移支付676487元；第二季度转移支付676487元；第三季度转移支付676487元；光华乡政府规范提升机关办公经费30000元；光华政府人居环境整治资金50000元；公务员交通补贴资金4265元；黄河流域生态保护和高质量发展环境卫生整治资金70000元。（</w:t>
      </w:r>
      <w:r>
        <w:rPr>
          <w:rFonts w:hint="eastAsia" w:ascii="仿宋" w:hAnsi="仿宋" w:eastAsia="仿宋" w:cs="仿宋"/>
          <w:sz w:val="32"/>
          <w:szCs w:val="32"/>
          <w:highlight w:val="none"/>
          <w:lang w:val="en-US" w:eastAsia="zh-CN"/>
        </w:rPr>
        <w:t>2）上级专项资金3576397.11元：</w:t>
      </w:r>
      <w:r>
        <w:rPr>
          <w:rFonts w:hint="eastAsia" w:ascii="仿宋" w:hAnsi="仿宋" w:eastAsia="仿宋" w:cs="仿宋"/>
          <w:sz w:val="32"/>
          <w:szCs w:val="32"/>
          <w:highlight w:val="none"/>
          <w:lang w:eastAsia="zh-CN"/>
        </w:rPr>
        <w:t>第四季度转移支付676487</w:t>
      </w:r>
      <w:r>
        <w:rPr>
          <w:rFonts w:hint="eastAsia" w:ascii="仿宋" w:hAnsi="仿宋" w:eastAsia="仿宋" w:cs="仿宋"/>
          <w:sz w:val="32"/>
          <w:szCs w:val="32"/>
          <w:highlight w:val="none"/>
          <w:lang w:val="en-US" w:eastAsia="zh-CN"/>
        </w:rPr>
        <w:t>元</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冯张村、乔村美丽乡村建设资金934110.11元；2020年乡村环境治理补助资金527800元；杨蓬村美丽乡村建设资金1138000元；贵兰村道路拓宽绿化亮化工程300000元。（3）非同级财政资金2656387.81元：党员培训费72488元；五有关怀经费10400元；政法经费40000元；民政125083元；组织部22500元；卫体局60500元；残联28800元；市场监管2660元；农委846871.81元；退役军人536982.5元；经管429000元；水利局3600元；农业农村局270000元；果业发展中心19102.5元；统计局188400元。</w:t>
      </w:r>
    </w:p>
    <w:p>
      <w:pPr>
        <w:pStyle w:val="3"/>
        <w:rPr>
          <w:rFonts w:hint="eastAsia"/>
          <w:lang w:val="en-US" w:eastAsia="zh-CN"/>
        </w:rPr>
      </w:pPr>
    </w:p>
    <w:p>
      <w:pPr>
        <w:numPr>
          <w:ilvl w:val="0"/>
          <w:numId w:val="3"/>
        </w:num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预算支出情况</w:t>
      </w:r>
    </w:p>
    <w:p>
      <w:pPr>
        <w:widowControl w:val="0"/>
        <w:wordWrap/>
        <w:autoSpaceDE w:val="0"/>
        <w:autoSpaceDN w:val="0"/>
        <w:adjustRightInd/>
        <w:snapToGrid/>
        <w:spacing w:line="160" w:lineRule="atLeast"/>
        <w:ind w:right="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lang w:eastAsia="zh-CN"/>
        </w:rPr>
        <w:t>2020年预算</w:t>
      </w:r>
      <w:r>
        <w:rPr>
          <w:rFonts w:hint="eastAsia" w:ascii="仿宋" w:hAnsi="仿宋" w:eastAsia="仿宋" w:cs="仿宋"/>
          <w:sz w:val="32"/>
          <w:szCs w:val="32"/>
          <w:highlight w:val="none"/>
        </w:rPr>
        <w:t>总支出</w:t>
      </w:r>
      <w:r>
        <w:rPr>
          <w:rFonts w:hint="eastAsia" w:ascii="仿宋" w:hAnsi="仿宋" w:eastAsia="仿宋" w:cs="仿宋"/>
          <w:sz w:val="32"/>
          <w:szCs w:val="32"/>
          <w:highlight w:val="none"/>
          <w:lang w:val="en-US" w:eastAsia="zh-CN"/>
        </w:rPr>
        <w:t>27982664.84</w:t>
      </w:r>
      <w:r>
        <w:rPr>
          <w:rFonts w:hint="eastAsia" w:ascii="仿宋" w:hAnsi="仿宋" w:eastAsia="仿宋" w:cs="仿宋"/>
          <w:sz w:val="32"/>
          <w:szCs w:val="32"/>
          <w:highlight w:val="none"/>
        </w:rPr>
        <w:t>元。</w:t>
      </w:r>
    </w:p>
    <w:p>
      <w:pPr>
        <w:widowControl w:val="0"/>
        <w:numPr>
          <w:ilvl w:val="0"/>
          <w:numId w:val="0"/>
        </w:numPr>
        <w:wordWrap/>
        <w:adjustRightInd/>
        <w:snapToGrid/>
        <w:spacing w:before="0" w:after="0" w:line="240" w:lineRule="auto"/>
        <w:ind w:left="0" w:leftChars="0" w:right="0" w:firstLine="640" w:firstLineChars="200"/>
        <w:jc w:val="both"/>
        <w:textAlignment w:val="auto"/>
        <w:outlineLvl w:val="9"/>
        <w:rPr>
          <w:rFonts w:hint="eastAsia" w:ascii="仿宋" w:hAnsi="仿宋" w:eastAsia="仿宋" w:cs="仿宋"/>
          <w:b w:val="0"/>
          <w:bCs/>
          <w:sz w:val="32"/>
          <w:szCs w:val="32"/>
          <w:highlight w:val="none"/>
        </w:rPr>
      </w:pPr>
      <w:r>
        <w:rPr>
          <w:rFonts w:hint="eastAsia" w:ascii="仿宋" w:hAnsi="仿宋" w:eastAsia="仿宋" w:cs="仿宋"/>
          <w:b w:val="0"/>
          <w:bCs w:val="0"/>
          <w:sz w:val="32"/>
          <w:szCs w:val="32"/>
          <w:highlight w:val="none"/>
        </w:rPr>
        <w:t>基本支出5582010.1</w:t>
      </w:r>
      <w:r>
        <w:rPr>
          <w:rFonts w:hint="eastAsia" w:ascii="仿宋" w:hAnsi="仿宋" w:eastAsia="仿宋" w:cs="仿宋"/>
          <w:b w:val="0"/>
          <w:bCs w:val="0"/>
          <w:color w:val="FF0000"/>
          <w:sz w:val="32"/>
          <w:szCs w:val="32"/>
          <w:highlight w:val="none"/>
          <w:lang w:val="en-US" w:eastAsia="zh-CN"/>
        </w:rPr>
        <w:t xml:space="preserve"> </w:t>
      </w:r>
      <w:r>
        <w:rPr>
          <w:rFonts w:hint="eastAsia" w:ascii="仿宋" w:hAnsi="仿宋" w:eastAsia="仿宋" w:cs="仿宋"/>
          <w:b w:val="0"/>
          <w:bCs w:val="0"/>
          <w:sz w:val="32"/>
          <w:szCs w:val="32"/>
          <w:highlight w:val="none"/>
          <w:lang w:val="en-US" w:eastAsia="zh-CN"/>
        </w:rPr>
        <w:t xml:space="preserve">元， </w:t>
      </w:r>
      <w:r>
        <w:rPr>
          <w:rFonts w:hint="eastAsia" w:ascii="仿宋" w:hAnsi="仿宋" w:eastAsia="仿宋" w:cs="仿宋"/>
          <w:b w:val="0"/>
          <w:bCs w:val="0"/>
          <w:sz w:val="32"/>
          <w:szCs w:val="32"/>
          <w:highlight w:val="none"/>
        </w:rPr>
        <w:t>其中：</w:t>
      </w:r>
      <w:r>
        <w:rPr>
          <w:rFonts w:hint="eastAsia" w:ascii="仿宋" w:hAnsi="仿宋" w:eastAsia="仿宋" w:cs="仿宋"/>
          <w:b w:val="0"/>
          <w:bCs/>
          <w:sz w:val="32"/>
          <w:szCs w:val="32"/>
          <w:highlight w:val="none"/>
        </w:rPr>
        <w:t>⑴工资部分</w:t>
      </w:r>
      <w:r>
        <w:rPr>
          <w:rFonts w:hint="eastAsia" w:ascii="仿宋" w:hAnsi="仿宋" w:eastAsia="仿宋" w:cs="仿宋"/>
          <w:b w:val="0"/>
          <w:bCs w:val="0"/>
          <w:sz w:val="32"/>
          <w:szCs w:val="32"/>
          <w:highlight w:val="none"/>
          <w:lang w:val="en-US" w:eastAsia="zh-CN"/>
        </w:rPr>
        <w:t xml:space="preserve">5011965.1元， </w:t>
      </w:r>
      <w:r>
        <w:rPr>
          <w:rFonts w:hint="eastAsia" w:ascii="仿宋" w:hAnsi="仿宋" w:eastAsia="仿宋" w:cs="仿宋"/>
          <w:b w:val="0"/>
          <w:bCs/>
          <w:sz w:val="32"/>
          <w:szCs w:val="32"/>
          <w:highlight w:val="none"/>
        </w:rPr>
        <w:t>其中：</w:t>
      </w:r>
      <w:r>
        <w:rPr>
          <w:rFonts w:hint="eastAsia" w:ascii="仿宋" w:hAnsi="仿宋" w:eastAsia="仿宋" w:cs="仿宋"/>
          <w:b w:val="0"/>
          <w:bCs/>
          <w:sz w:val="32"/>
          <w:szCs w:val="32"/>
          <w:highlight w:val="none"/>
          <w:lang w:eastAsia="zh-CN"/>
        </w:rPr>
        <w:t>在职人员</w:t>
      </w:r>
      <w:r>
        <w:rPr>
          <w:rFonts w:hint="eastAsia" w:ascii="仿宋" w:hAnsi="仿宋" w:eastAsia="仿宋" w:cs="仿宋"/>
          <w:b w:val="0"/>
          <w:bCs/>
          <w:sz w:val="32"/>
          <w:szCs w:val="32"/>
          <w:highlight w:val="none"/>
        </w:rPr>
        <w:t>工资</w:t>
      </w:r>
      <w:r>
        <w:rPr>
          <w:rFonts w:hint="eastAsia" w:ascii="仿宋" w:hAnsi="仿宋" w:eastAsia="仿宋" w:cs="仿宋"/>
          <w:b w:val="0"/>
          <w:bCs/>
          <w:sz w:val="32"/>
          <w:szCs w:val="32"/>
          <w:highlight w:val="none"/>
          <w:lang w:val="en-US" w:eastAsia="zh-CN"/>
        </w:rPr>
        <w:t>2310918.62</w:t>
      </w:r>
      <w:r>
        <w:rPr>
          <w:rFonts w:hint="eastAsia" w:ascii="仿宋" w:hAnsi="仿宋" w:eastAsia="仿宋" w:cs="仿宋"/>
          <w:b w:val="0"/>
          <w:bCs/>
          <w:sz w:val="32"/>
          <w:szCs w:val="32"/>
          <w:highlight w:val="none"/>
        </w:rPr>
        <w:t>元</w:t>
      </w:r>
      <w:r>
        <w:rPr>
          <w:rFonts w:hint="eastAsia" w:ascii="仿宋" w:hAnsi="仿宋" w:eastAsia="仿宋" w:cs="仿宋"/>
          <w:b w:val="0"/>
          <w:bCs/>
          <w:sz w:val="32"/>
          <w:szCs w:val="32"/>
          <w:highlight w:val="none"/>
          <w:lang w:eastAsia="zh-CN"/>
        </w:rPr>
        <w:t>、年终</w:t>
      </w:r>
      <w:r>
        <w:rPr>
          <w:rFonts w:hint="eastAsia" w:ascii="仿宋" w:hAnsi="仿宋" w:eastAsia="仿宋" w:cs="仿宋"/>
          <w:b w:val="0"/>
          <w:bCs/>
          <w:sz w:val="32"/>
          <w:szCs w:val="32"/>
          <w:highlight w:val="none"/>
        </w:rPr>
        <w:t>奖金</w:t>
      </w:r>
      <w:r>
        <w:rPr>
          <w:rFonts w:hint="eastAsia" w:ascii="仿宋" w:hAnsi="仿宋" w:eastAsia="仿宋" w:cs="仿宋"/>
          <w:b w:val="0"/>
          <w:bCs/>
          <w:sz w:val="32"/>
          <w:szCs w:val="32"/>
          <w:highlight w:val="none"/>
          <w:lang w:val="en-US" w:eastAsia="zh-CN"/>
        </w:rPr>
        <w:t>114847</w:t>
      </w:r>
      <w:r>
        <w:rPr>
          <w:rFonts w:hint="eastAsia" w:ascii="仿宋" w:hAnsi="仿宋" w:eastAsia="仿宋" w:cs="仿宋"/>
          <w:b w:val="0"/>
          <w:bCs/>
          <w:sz w:val="32"/>
          <w:szCs w:val="32"/>
          <w:highlight w:val="none"/>
          <w:lang w:eastAsia="zh-CN"/>
        </w:rPr>
        <w:t>元</w:t>
      </w:r>
      <w:r>
        <w:rPr>
          <w:rFonts w:hint="eastAsia" w:ascii="仿宋" w:hAnsi="仿宋" w:eastAsia="仿宋" w:cs="仿宋"/>
          <w:b w:val="0"/>
          <w:bCs/>
          <w:sz w:val="32"/>
          <w:szCs w:val="32"/>
          <w:highlight w:val="none"/>
        </w:rPr>
        <w:t>、取暖</w:t>
      </w:r>
      <w:r>
        <w:rPr>
          <w:rFonts w:hint="eastAsia" w:ascii="仿宋" w:hAnsi="仿宋" w:eastAsia="仿宋" w:cs="仿宋"/>
          <w:b w:val="0"/>
          <w:bCs/>
          <w:sz w:val="32"/>
          <w:szCs w:val="32"/>
          <w:highlight w:val="none"/>
          <w:lang w:eastAsia="zh-CN"/>
        </w:rPr>
        <w:t>费</w:t>
      </w:r>
      <w:r>
        <w:rPr>
          <w:rFonts w:hint="eastAsia" w:ascii="仿宋" w:hAnsi="仿宋" w:eastAsia="仿宋" w:cs="仿宋"/>
          <w:b w:val="0"/>
          <w:bCs/>
          <w:sz w:val="32"/>
          <w:szCs w:val="32"/>
          <w:highlight w:val="none"/>
          <w:shd w:val="clear" w:color="auto" w:fill="auto"/>
          <w:lang w:val="en-US" w:eastAsia="zh-CN"/>
        </w:rPr>
        <w:t>145600</w:t>
      </w:r>
      <w:r>
        <w:rPr>
          <w:rFonts w:hint="eastAsia" w:ascii="仿宋" w:hAnsi="仿宋" w:eastAsia="仿宋" w:cs="仿宋"/>
          <w:b w:val="0"/>
          <w:bCs/>
          <w:sz w:val="32"/>
          <w:szCs w:val="32"/>
          <w:highlight w:val="none"/>
          <w:lang w:eastAsia="zh-CN"/>
        </w:rPr>
        <w:t>元</w:t>
      </w:r>
      <w:r>
        <w:rPr>
          <w:rFonts w:hint="eastAsia" w:ascii="仿宋" w:hAnsi="仿宋" w:eastAsia="仿宋" w:cs="仿宋"/>
          <w:b w:val="0"/>
          <w:bCs/>
          <w:sz w:val="32"/>
          <w:szCs w:val="32"/>
          <w:highlight w:val="none"/>
        </w:rPr>
        <w:t>、</w:t>
      </w:r>
      <w:r>
        <w:rPr>
          <w:rFonts w:hint="eastAsia" w:ascii="仿宋" w:hAnsi="仿宋" w:eastAsia="仿宋" w:cs="仿宋"/>
          <w:b w:val="0"/>
          <w:bCs/>
          <w:sz w:val="32"/>
          <w:szCs w:val="32"/>
          <w:highlight w:val="none"/>
          <w:lang w:val="en-US" w:eastAsia="zh-CN"/>
        </w:rPr>
        <w:t>乡镇补贴369270元、定补遗补老干部工资1280499元、养老保险财政补贴383259.33元、失业保险财政补贴3105.54元、工伤保险财政补贴4574.57元、医疗保险财政补贴152282.94元、住房公积金财政补贴247608.1元。</w:t>
      </w:r>
      <w:r>
        <w:rPr>
          <w:rFonts w:hint="eastAsia" w:ascii="仿宋" w:hAnsi="仿宋" w:eastAsia="仿宋" w:cs="仿宋"/>
          <w:b w:val="0"/>
          <w:bCs/>
          <w:sz w:val="32"/>
          <w:szCs w:val="32"/>
          <w:highlight w:val="none"/>
        </w:rPr>
        <w:t>⑵公用经费</w:t>
      </w:r>
      <w:r>
        <w:rPr>
          <w:rFonts w:hint="eastAsia" w:ascii="仿宋" w:hAnsi="仿宋" w:eastAsia="仿宋" w:cs="仿宋"/>
          <w:b w:val="0"/>
          <w:bCs/>
          <w:sz w:val="32"/>
          <w:szCs w:val="32"/>
          <w:highlight w:val="none"/>
          <w:lang w:val="en-US" w:eastAsia="zh-CN"/>
        </w:rPr>
        <w:t>570045</w:t>
      </w:r>
      <w:r>
        <w:rPr>
          <w:rFonts w:hint="eastAsia" w:ascii="仿宋" w:hAnsi="仿宋" w:eastAsia="仿宋" w:cs="仿宋"/>
          <w:b w:val="0"/>
          <w:bCs/>
          <w:sz w:val="32"/>
          <w:szCs w:val="32"/>
          <w:highlight w:val="none"/>
        </w:rPr>
        <w:t>元</w:t>
      </w:r>
      <w:r>
        <w:rPr>
          <w:rFonts w:hint="eastAsia" w:ascii="仿宋" w:hAnsi="仿宋" w:eastAsia="仿宋" w:cs="仿宋"/>
          <w:b w:val="0"/>
          <w:bCs/>
          <w:sz w:val="32"/>
          <w:szCs w:val="32"/>
          <w:highlight w:val="none"/>
          <w:lang w:val="en-US" w:eastAsia="zh-CN"/>
        </w:rPr>
        <w:t>,其中：日常公用经费294000元、公务员交通补贴213525元、工会经费41680元、福利费20840元</w:t>
      </w:r>
      <w:r>
        <w:rPr>
          <w:rFonts w:hint="eastAsia" w:ascii="仿宋" w:hAnsi="仿宋" w:eastAsia="仿宋" w:cs="仿宋"/>
          <w:b w:val="0"/>
          <w:bCs/>
          <w:sz w:val="32"/>
          <w:szCs w:val="32"/>
          <w:highlight w:val="none"/>
        </w:rPr>
        <w:t>。</w:t>
      </w:r>
    </w:p>
    <w:p>
      <w:pPr>
        <w:widowControl w:val="0"/>
        <w:wordWrap/>
        <w:adjustRightInd/>
        <w:snapToGrid/>
        <w:spacing w:line="65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项目支出</w:t>
      </w:r>
      <w:r>
        <w:rPr>
          <w:rFonts w:hint="eastAsia" w:ascii="仿宋" w:hAnsi="仿宋" w:eastAsia="仿宋" w:cs="仿宋"/>
          <w:i w:val="0"/>
          <w:color w:val="000000"/>
          <w:kern w:val="0"/>
          <w:sz w:val="32"/>
          <w:szCs w:val="32"/>
          <w:highlight w:val="none"/>
          <w:u w:val="none"/>
          <w:lang w:val="en-US" w:eastAsia="zh-CN"/>
        </w:rPr>
        <w:t>22400654.74</w:t>
      </w:r>
      <w:r>
        <w:rPr>
          <w:rFonts w:hint="eastAsia" w:ascii="仿宋" w:hAnsi="仿宋" w:eastAsia="仿宋" w:cs="仿宋"/>
          <w:sz w:val="32"/>
          <w:szCs w:val="32"/>
          <w:highlight w:val="none"/>
        </w:rPr>
        <w:t>元，</w:t>
      </w:r>
      <w:r>
        <w:rPr>
          <w:rFonts w:hint="eastAsia" w:ascii="仿宋" w:hAnsi="仿宋" w:eastAsia="仿宋" w:cs="仿宋"/>
          <w:sz w:val="32"/>
          <w:szCs w:val="32"/>
          <w:highlight w:val="none"/>
          <w:lang w:eastAsia="zh-CN"/>
        </w:rPr>
        <w:t>其中：</w:t>
      </w:r>
      <w:r>
        <w:rPr>
          <w:rFonts w:hint="eastAsia" w:ascii="仿宋" w:hAnsi="仿宋" w:eastAsia="仿宋" w:cs="仿宋"/>
          <w:b w:val="0"/>
          <w:bCs w:val="0"/>
          <w:sz w:val="32"/>
          <w:szCs w:val="32"/>
          <w:highlight w:val="none"/>
          <w:lang w:eastAsia="zh-CN"/>
        </w:rPr>
        <w:t>（</w:t>
      </w:r>
      <w:r>
        <w:rPr>
          <w:rFonts w:hint="eastAsia" w:ascii="仿宋" w:hAnsi="仿宋" w:eastAsia="仿宋" w:cs="仿宋"/>
          <w:b w:val="0"/>
          <w:bCs w:val="0"/>
          <w:sz w:val="32"/>
          <w:szCs w:val="32"/>
          <w:highlight w:val="none"/>
          <w:lang w:val="en-US" w:eastAsia="zh-CN"/>
        </w:rPr>
        <w:t>1</w:t>
      </w:r>
      <w:r>
        <w:rPr>
          <w:rFonts w:hint="eastAsia" w:ascii="仿宋" w:hAnsi="仿宋" w:eastAsia="仿宋" w:cs="仿宋"/>
          <w:b w:val="0"/>
          <w:bCs w:val="0"/>
          <w:sz w:val="32"/>
          <w:szCs w:val="32"/>
          <w:highlight w:val="none"/>
          <w:lang w:eastAsia="zh-CN"/>
        </w:rPr>
        <w:t>）本级财力</w:t>
      </w:r>
      <w:r>
        <w:rPr>
          <w:rFonts w:hint="eastAsia" w:ascii="仿宋" w:hAnsi="仿宋" w:eastAsia="仿宋" w:cs="仿宋"/>
          <w:b w:val="0"/>
          <w:bCs w:val="0"/>
          <w:color w:val="auto"/>
          <w:sz w:val="32"/>
          <w:szCs w:val="32"/>
          <w:highlight w:val="none"/>
          <w:lang w:val="en-US" w:eastAsia="zh-CN"/>
        </w:rPr>
        <w:t>15258762.7</w:t>
      </w:r>
      <w:r>
        <w:rPr>
          <w:rFonts w:hint="eastAsia" w:ascii="仿宋" w:hAnsi="仿宋" w:eastAsia="仿宋" w:cs="仿宋"/>
          <w:b w:val="0"/>
          <w:bCs w:val="0"/>
          <w:sz w:val="32"/>
          <w:szCs w:val="32"/>
          <w:highlight w:val="none"/>
          <w:lang w:val="en-US" w:eastAsia="zh-CN"/>
        </w:rPr>
        <w:t>元：</w:t>
      </w:r>
      <w:r>
        <w:rPr>
          <w:rFonts w:hint="eastAsia" w:ascii="仿宋" w:hAnsi="仿宋" w:eastAsia="仿宋" w:cs="仿宋"/>
          <w:sz w:val="32"/>
          <w:szCs w:val="32"/>
          <w:highlight w:val="none"/>
          <w:lang w:val="en-US" w:eastAsia="zh-CN"/>
        </w:rPr>
        <w:t>武装业务费7499.5元；乡镇机关食堂伙食补助75328.5元</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综合治理业务费55791.1元；综治村巡逻费用144000元；乡人大代表联络室（点）运转费用28424.04元；</w:t>
      </w:r>
      <w:r>
        <w:rPr>
          <w:rFonts w:hint="eastAsia" w:ascii="仿宋" w:hAnsi="仿宋" w:eastAsia="仿宋" w:cs="仿宋"/>
          <w:bCs/>
          <w:sz w:val="32"/>
          <w:szCs w:val="32"/>
          <w:highlight w:val="none"/>
          <w:lang w:val="en-US" w:eastAsia="zh-CN"/>
        </w:rPr>
        <w:t>乡无固定收入代表履职补贴及乡代表活动费用44834元；疫情防控专项经费100000元；人居环境整治经费100000元；三基建设及环境治理经费130000元；2020年美丽乡村建设资金11231943.5元；扶贫资金基础设施建设造价审核费14000元；秦村美丽乡村建设资金896434.67元；2020年美丽乡村建设管道资金188869.38元；垃圾清扫车运行费57810.17元；西师桥至孙石堤坝地上附属物赔偿款50000元；第一季度转移支付676487元；第二季度转移支付676487元；第三季度转移支付676487元；光华乡政府规范提升机关办公经费30000元；光华政府人居环境整治资金49681.84元；公务员交通补贴资金4265元；环境卫生费用80000元。（</w:t>
      </w:r>
      <w:r>
        <w:rPr>
          <w:rFonts w:hint="eastAsia" w:ascii="仿宋" w:hAnsi="仿宋" w:eastAsia="仿宋" w:cs="仿宋"/>
          <w:sz w:val="32"/>
          <w:szCs w:val="32"/>
          <w:highlight w:val="none"/>
          <w:lang w:val="en-US" w:eastAsia="zh-CN"/>
        </w:rPr>
        <w:t>2）存量资金20420元：污水排放测绘费3800；桃树新品种苗木补助资金16620元。（3）上级专项资金3969402.23元：乡村环境治理451400元；</w:t>
      </w:r>
      <w:r>
        <w:rPr>
          <w:rFonts w:hint="eastAsia" w:ascii="仿宋" w:hAnsi="仿宋" w:eastAsia="仿宋" w:cs="仿宋"/>
          <w:sz w:val="32"/>
          <w:szCs w:val="32"/>
          <w:highlight w:val="none"/>
          <w:lang w:eastAsia="zh-CN"/>
        </w:rPr>
        <w:t>第四季度转移支付1022010</w:t>
      </w:r>
      <w:r>
        <w:rPr>
          <w:rFonts w:hint="eastAsia" w:ascii="仿宋" w:hAnsi="仿宋" w:eastAsia="仿宋" w:cs="仿宋"/>
          <w:sz w:val="32"/>
          <w:szCs w:val="32"/>
          <w:highlight w:val="none"/>
          <w:lang w:val="en-US" w:eastAsia="zh-CN"/>
        </w:rPr>
        <w:t>元</w:t>
      </w:r>
      <w:r>
        <w:rPr>
          <w:rFonts w:hint="eastAsia" w:ascii="仿宋" w:hAnsi="仿宋" w:eastAsia="仿宋" w:cs="仿宋"/>
          <w:sz w:val="32"/>
          <w:szCs w:val="32"/>
          <w:highlight w:val="none"/>
        </w:rPr>
        <w:t>；垃圾清扫车运行费37744.74</w:t>
      </w:r>
      <w:r>
        <w:rPr>
          <w:rFonts w:hint="eastAsia" w:ascii="仿宋" w:hAnsi="仿宋" w:eastAsia="仿宋" w:cs="仿宋"/>
          <w:sz w:val="32"/>
          <w:szCs w:val="32"/>
          <w:highlight w:val="none"/>
          <w:lang w:eastAsia="zh-CN"/>
        </w:rPr>
        <w:t>元；</w:t>
      </w:r>
      <w:r>
        <w:rPr>
          <w:rFonts w:hint="eastAsia" w:ascii="仿宋" w:hAnsi="仿宋" w:eastAsia="仿宋" w:cs="仿宋"/>
          <w:sz w:val="32"/>
          <w:szCs w:val="32"/>
          <w:highlight w:val="none"/>
          <w:lang w:val="en-US" w:eastAsia="zh-CN"/>
        </w:rPr>
        <w:t>冯张村、乔村美丽乡村建设资金414649.13元；2020年乡村环境治理补助资金448539元；杨蓬村美丽乡村建设资金970000元；美丽乡村建设资金625059.36元。（4）非同级财政资金3172489.81元：</w:t>
      </w:r>
      <w:r>
        <w:rPr>
          <w:rFonts w:hint="eastAsia" w:ascii="仿宋" w:hAnsi="仿宋" w:eastAsia="仿宋" w:cs="仿宋"/>
          <w:sz w:val="32"/>
          <w:szCs w:val="32"/>
          <w:highlight w:val="none"/>
          <w:lang w:eastAsia="zh-CN"/>
        </w:rPr>
        <w:t>垃圾中转站</w:t>
      </w:r>
      <w:r>
        <w:rPr>
          <w:rFonts w:hint="eastAsia" w:ascii="仿宋" w:hAnsi="仿宋" w:eastAsia="仿宋" w:cs="仿宋"/>
          <w:sz w:val="32"/>
          <w:szCs w:val="32"/>
          <w:highlight w:val="none"/>
          <w:lang w:val="en-US" w:eastAsia="zh-CN"/>
        </w:rPr>
        <w:t>40000元；卫计局改厕项目200000元；人大经费21623元；办公设备改善款24070元；百万农民培训补助1000元；视频监控及创新治理经费48722元；</w:t>
      </w:r>
      <w:r>
        <w:rPr>
          <w:rFonts w:hint="eastAsia" w:ascii="仿宋" w:hAnsi="仿宋" w:eastAsia="仿宋" w:cs="仿宋"/>
          <w:sz w:val="32"/>
          <w:szCs w:val="32"/>
          <w:highlight w:val="none"/>
          <w:lang w:eastAsia="zh-CN"/>
        </w:rPr>
        <w:t>党员培训费36930.62</w:t>
      </w:r>
      <w:r>
        <w:rPr>
          <w:rFonts w:hint="eastAsia" w:ascii="仿宋" w:hAnsi="仿宋" w:eastAsia="仿宋" w:cs="仿宋"/>
          <w:sz w:val="32"/>
          <w:szCs w:val="32"/>
          <w:highlight w:val="none"/>
          <w:lang w:val="en-US" w:eastAsia="zh-CN"/>
        </w:rPr>
        <w:t>元；五有关怀经费9100元；“清四乱”工作经费12000元；散乱污专项资金430元；四治六化一创378780元；文化站建设8370.76元；危房改造2940元；三基专项经费7238.12元； 乡镇补贴3030元；奖金3947元；政法经费40000元；民政125083元；组织部18871元；卫体局60500元；残联14400元；市场监管260元；农委846871.81元；退役军人536982.5元；经管429000元；水利局1800元；农业农村局112140元；统计局188400元。</w:t>
      </w:r>
    </w:p>
    <w:p>
      <w:pPr>
        <w:widowControl w:val="0"/>
        <w:wordWrap/>
        <w:adjustRightInd/>
        <w:snapToGrid/>
        <w:spacing w:line="650" w:lineRule="exact"/>
        <w:ind w:firstLine="640" w:firstLineChars="200"/>
        <w:textAlignment w:val="auto"/>
        <w:rPr>
          <w:rFonts w:hint="eastAsia" w:ascii="仿宋" w:hAnsi="仿宋" w:eastAsia="仿宋" w:cs="仿宋"/>
          <w:sz w:val="32"/>
          <w:szCs w:val="32"/>
          <w:highlight w:val="none"/>
          <w:lang w:eastAsia="zh-CN"/>
        </w:rPr>
      </w:pPr>
    </w:p>
    <w:p>
      <w:pPr>
        <w:numPr>
          <w:ilvl w:val="0"/>
          <w:numId w:val="3"/>
        </w:num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结余情况</w:t>
      </w:r>
    </w:p>
    <w:p>
      <w:pPr>
        <w:widowControl w:val="0"/>
        <w:wordWrap/>
        <w:autoSpaceDE w:val="0"/>
        <w:autoSpaceDN w:val="0"/>
        <w:adjustRightInd/>
        <w:snapToGrid/>
        <w:spacing w:line="160" w:lineRule="atLeast"/>
        <w:ind w:right="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eastAsia="zh-CN"/>
        </w:rPr>
        <w:t>2020年年末</w:t>
      </w:r>
      <w:r>
        <w:rPr>
          <w:rFonts w:hint="eastAsia" w:ascii="仿宋" w:hAnsi="仿宋" w:eastAsia="仿宋" w:cs="仿宋"/>
          <w:sz w:val="32"/>
          <w:szCs w:val="32"/>
          <w:highlight w:val="none"/>
        </w:rPr>
        <w:t>乡政府结余共</w:t>
      </w:r>
      <w:r>
        <w:rPr>
          <w:rFonts w:hint="eastAsia" w:ascii="仿宋" w:hAnsi="仿宋" w:eastAsia="仿宋" w:cs="仿宋"/>
          <w:sz w:val="32"/>
          <w:szCs w:val="32"/>
          <w:highlight w:val="none"/>
          <w:lang w:val="en-US" w:eastAsia="zh-CN"/>
        </w:rPr>
        <w:t>2984472.72</w:t>
      </w:r>
      <w:r>
        <w:rPr>
          <w:rFonts w:hint="eastAsia" w:ascii="仿宋" w:hAnsi="仿宋" w:eastAsia="仿宋" w:cs="仿宋"/>
          <w:sz w:val="32"/>
          <w:szCs w:val="32"/>
          <w:highlight w:val="none"/>
        </w:rPr>
        <w:t>元，</w:t>
      </w:r>
      <w:r>
        <w:rPr>
          <w:rFonts w:hint="eastAsia" w:ascii="仿宋" w:hAnsi="仿宋" w:eastAsia="仿宋" w:cs="仿宋"/>
          <w:sz w:val="32"/>
          <w:szCs w:val="32"/>
          <w:highlight w:val="none"/>
          <w:lang w:eastAsia="zh-CN"/>
        </w:rPr>
        <w:t>全部为项目支出结余。</w:t>
      </w:r>
    </w:p>
    <w:p>
      <w:pPr>
        <w:widowControl w:val="0"/>
        <w:wordWrap/>
        <w:adjustRightInd/>
        <w:snapToGrid/>
        <w:spacing w:line="65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项目支出</w:t>
      </w:r>
      <w:r>
        <w:rPr>
          <w:rFonts w:hint="eastAsia" w:ascii="仿宋" w:hAnsi="仿宋" w:eastAsia="仿宋" w:cs="仿宋"/>
          <w:sz w:val="32"/>
          <w:szCs w:val="32"/>
          <w:highlight w:val="none"/>
          <w:lang w:eastAsia="zh-CN"/>
        </w:rPr>
        <w:t>结余</w:t>
      </w:r>
      <w:r>
        <w:rPr>
          <w:rFonts w:hint="eastAsia" w:ascii="仿宋" w:hAnsi="仿宋" w:eastAsia="仿宋" w:cs="仿宋"/>
          <w:sz w:val="32"/>
          <w:szCs w:val="32"/>
          <w:highlight w:val="none"/>
          <w:lang w:val="en-US" w:eastAsia="zh-CN"/>
        </w:rPr>
        <w:t>2984472.72</w:t>
      </w:r>
      <w:r>
        <w:rPr>
          <w:rFonts w:hint="eastAsia" w:ascii="仿宋" w:hAnsi="仿宋" w:eastAsia="仿宋" w:cs="仿宋"/>
          <w:sz w:val="32"/>
          <w:szCs w:val="32"/>
          <w:highlight w:val="none"/>
        </w:rPr>
        <w:t>元</w:t>
      </w:r>
      <w:r>
        <w:rPr>
          <w:rFonts w:hint="eastAsia" w:ascii="仿宋" w:hAnsi="仿宋" w:eastAsia="仿宋" w:cs="仿宋"/>
          <w:sz w:val="32"/>
          <w:szCs w:val="32"/>
          <w:highlight w:val="none"/>
          <w:lang w:eastAsia="zh-CN"/>
        </w:rPr>
        <w:t>，其中：</w:t>
      </w:r>
      <w:r>
        <w:rPr>
          <w:rFonts w:hint="eastAsia" w:ascii="仿宋" w:hAnsi="仿宋" w:eastAsia="仿宋" w:cs="仿宋"/>
          <w:b w:val="0"/>
          <w:bCs w:val="0"/>
          <w:sz w:val="32"/>
          <w:szCs w:val="32"/>
          <w:highlight w:val="none"/>
          <w:lang w:eastAsia="zh-CN"/>
        </w:rPr>
        <w:t>（</w:t>
      </w:r>
      <w:r>
        <w:rPr>
          <w:rFonts w:hint="eastAsia" w:ascii="仿宋" w:hAnsi="仿宋" w:eastAsia="仿宋" w:cs="仿宋"/>
          <w:b w:val="0"/>
          <w:bCs w:val="0"/>
          <w:sz w:val="32"/>
          <w:szCs w:val="32"/>
          <w:highlight w:val="none"/>
          <w:lang w:val="en-US" w:eastAsia="zh-CN"/>
        </w:rPr>
        <w:t>1</w:t>
      </w:r>
      <w:r>
        <w:rPr>
          <w:rFonts w:hint="eastAsia" w:ascii="仿宋" w:hAnsi="仿宋" w:eastAsia="仿宋" w:cs="仿宋"/>
          <w:b w:val="0"/>
          <w:bCs w:val="0"/>
          <w:sz w:val="32"/>
          <w:szCs w:val="32"/>
          <w:highlight w:val="none"/>
          <w:lang w:eastAsia="zh-CN"/>
        </w:rPr>
        <w:t>）本级财力</w:t>
      </w:r>
      <w:r>
        <w:rPr>
          <w:rFonts w:hint="eastAsia" w:ascii="仿宋" w:hAnsi="仿宋" w:eastAsia="仿宋" w:cs="仿宋"/>
          <w:b w:val="0"/>
          <w:bCs w:val="0"/>
          <w:color w:val="auto"/>
          <w:sz w:val="32"/>
          <w:szCs w:val="32"/>
          <w:highlight w:val="none"/>
          <w:lang w:val="en-US" w:eastAsia="zh-CN"/>
        </w:rPr>
        <w:t>1200597.57</w:t>
      </w:r>
      <w:r>
        <w:rPr>
          <w:rFonts w:hint="eastAsia" w:ascii="仿宋" w:hAnsi="仿宋" w:eastAsia="仿宋" w:cs="仿宋"/>
          <w:b w:val="0"/>
          <w:bCs w:val="0"/>
          <w:sz w:val="32"/>
          <w:szCs w:val="32"/>
          <w:highlight w:val="none"/>
          <w:lang w:val="en-US" w:eastAsia="zh-CN"/>
        </w:rPr>
        <w:t>元：</w:t>
      </w:r>
      <w:r>
        <w:rPr>
          <w:rFonts w:hint="eastAsia" w:ascii="仿宋" w:hAnsi="仿宋" w:eastAsia="仿宋" w:cs="仿宋"/>
          <w:sz w:val="32"/>
          <w:szCs w:val="32"/>
          <w:highlight w:val="none"/>
          <w:lang w:val="en-US" w:eastAsia="zh-CN"/>
        </w:rPr>
        <w:t>乡人大代表联络室（点）运转费用19575.96元；</w:t>
      </w:r>
      <w:r>
        <w:rPr>
          <w:rFonts w:hint="eastAsia" w:ascii="仿宋" w:hAnsi="仿宋" w:eastAsia="仿宋" w:cs="仿宋"/>
          <w:bCs/>
          <w:sz w:val="32"/>
          <w:szCs w:val="32"/>
          <w:highlight w:val="none"/>
          <w:lang w:val="en-US" w:eastAsia="zh-CN"/>
        </w:rPr>
        <w:t>乡无固定收入代表履职补贴及乡代表活动费用6466元；2020年美丽乡村建设资金1120000元；秦村美丽乡村建设资金-144102.98元；垃圾清扫车运行费48340.43元；光华政府人居环境整治资金318.16元；黄河流域生态保护和高质量发展环境卫生整治资金70000元；环境卫生费用80000元。（</w:t>
      </w:r>
      <w:r>
        <w:rPr>
          <w:rFonts w:hint="eastAsia" w:ascii="仿宋" w:hAnsi="仿宋" w:eastAsia="仿宋" w:cs="仿宋"/>
          <w:sz w:val="32"/>
          <w:szCs w:val="32"/>
          <w:highlight w:val="none"/>
          <w:lang w:val="en-US" w:eastAsia="zh-CN"/>
        </w:rPr>
        <w:t>2）上级专项资金1467121.69元：</w:t>
      </w:r>
      <w:r>
        <w:rPr>
          <w:rFonts w:hint="eastAsia" w:ascii="仿宋" w:hAnsi="仿宋" w:eastAsia="仿宋" w:cs="仿宋"/>
          <w:sz w:val="32"/>
          <w:szCs w:val="32"/>
          <w:highlight w:val="none"/>
          <w:lang w:eastAsia="zh-CN"/>
        </w:rPr>
        <w:t>第四季度转移支付160073</w:t>
      </w:r>
      <w:r>
        <w:rPr>
          <w:rFonts w:hint="eastAsia" w:ascii="仿宋" w:hAnsi="仿宋" w:eastAsia="仿宋" w:cs="仿宋"/>
          <w:sz w:val="32"/>
          <w:szCs w:val="32"/>
          <w:highlight w:val="none"/>
          <w:lang w:val="en-US" w:eastAsia="zh-CN"/>
        </w:rPr>
        <w:t>元</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冯张村、乔村美丽乡村建设资金759787.69元；2020年乡村环境治理补助资金79261元；杨蓬村美丽乡村建设资金168000元；贵兰村道路拓宽绿化亮化工程300000元。（3）非同级财政资金316753.46元：</w:t>
      </w:r>
      <w:r>
        <w:rPr>
          <w:rFonts w:hint="eastAsia" w:ascii="仿宋" w:hAnsi="仿宋" w:eastAsia="仿宋" w:cs="仿宋"/>
          <w:sz w:val="32"/>
          <w:szCs w:val="32"/>
          <w:highlight w:val="none"/>
          <w:lang w:eastAsia="zh-CN"/>
        </w:rPr>
        <w:t>党员培训费61403.38</w:t>
      </w:r>
      <w:r>
        <w:rPr>
          <w:rFonts w:hint="eastAsia" w:ascii="仿宋" w:hAnsi="仿宋" w:eastAsia="仿宋" w:cs="仿宋"/>
          <w:sz w:val="32"/>
          <w:szCs w:val="32"/>
          <w:highlight w:val="none"/>
          <w:lang w:val="en-US" w:eastAsia="zh-CN"/>
        </w:rPr>
        <w:t>元；五有关怀经费5400元；民政42800元；组织部3629元；残联14400元；市场监管2400元；水利局1800元；农业农村局157860元；果业发展中心19102.5元；计生办7958.58元。</w:t>
      </w:r>
    </w:p>
    <w:p>
      <w:pPr>
        <w:widowControl w:val="0"/>
        <w:wordWrap/>
        <w:adjustRightInd/>
        <w:snapToGrid/>
        <w:spacing w:line="650" w:lineRule="exact"/>
        <w:ind w:firstLine="640" w:firstLineChars="200"/>
        <w:textAlignment w:val="auto"/>
        <w:rPr>
          <w:rFonts w:hint="eastAsia" w:ascii="仿宋" w:hAnsi="仿宋" w:eastAsia="仿宋" w:cs="仿宋"/>
          <w:sz w:val="32"/>
          <w:szCs w:val="32"/>
          <w:highlight w:val="none"/>
          <w:lang w:eastAsia="zh-CN"/>
        </w:rPr>
      </w:pPr>
    </w:p>
    <w:p>
      <w:pPr>
        <w:numPr>
          <w:ilvl w:val="0"/>
          <w:numId w:val="0"/>
        </w:numPr>
        <w:tabs>
          <w:tab w:val="center" w:pos="4473"/>
        </w:tabs>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　（四）</w:t>
      </w:r>
      <w:r>
        <w:rPr>
          <w:rFonts w:hint="eastAsia" w:ascii="仿宋" w:hAnsi="仿宋" w:eastAsia="仿宋" w:cs="仿宋"/>
          <w:sz w:val="32"/>
          <w:szCs w:val="32"/>
          <w:highlight w:val="none"/>
        </w:rPr>
        <w:t>专项资金收支情况</w:t>
      </w:r>
    </w:p>
    <w:p>
      <w:pPr>
        <w:widowControl w:val="0"/>
        <w:wordWrap/>
        <w:adjustRightInd/>
        <w:snapToGrid/>
        <w:spacing w:line="65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武装业务费年初结余2499.5元，收入5000元，支出7499.5元；乡镇机关食堂伙食补助年初结余21828.5元，收入53500元，支出75328.5元</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综合治理业务费年初结余25791.1元，收入30000元，支出55791.1元；综治村巡逻费用收入144000元，支出144000元；乡人大代表联络室（点）运转费用收入48000元，支出28424.04元；</w:t>
      </w:r>
      <w:r>
        <w:rPr>
          <w:rFonts w:hint="eastAsia" w:ascii="仿宋" w:hAnsi="仿宋" w:eastAsia="仿宋" w:cs="仿宋"/>
          <w:bCs/>
          <w:sz w:val="32"/>
          <w:szCs w:val="32"/>
          <w:highlight w:val="none"/>
          <w:lang w:val="en-US" w:eastAsia="zh-CN"/>
        </w:rPr>
        <w:t>乡无固定收入代表履职补贴及乡代表活动费用收入51300元，支出44834元；疫情防控专项经费收入100000元，支出100000元；人居环境整治经费收入100000元，支出100000元；三基建设及环境治理经费</w:t>
      </w:r>
      <w:r>
        <w:rPr>
          <w:rFonts w:hint="eastAsia" w:ascii="仿宋" w:hAnsi="仿宋" w:eastAsia="仿宋" w:cs="仿宋"/>
          <w:sz w:val="32"/>
          <w:szCs w:val="32"/>
          <w:highlight w:val="none"/>
          <w:lang w:val="en-US" w:eastAsia="zh-CN"/>
        </w:rPr>
        <w:t>年初结余</w:t>
      </w:r>
      <w:r>
        <w:rPr>
          <w:rFonts w:hint="eastAsia" w:ascii="仿宋" w:hAnsi="仿宋" w:eastAsia="仿宋" w:cs="仿宋"/>
          <w:bCs/>
          <w:sz w:val="32"/>
          <w:szCs w:val="32"/>
          <w:highlight w:val="none"/>
          <w:lang w:val="en-US" w:eastAsia="zh-CN"/>
        </w:rPr>
        <w:t>130000元，支出130000元；2020年美丽乡村建设资金收入12351943.5元，支出11231943.5元；扶贫资金基础设施建设造价审核费收入14000元，支出14000元；秦村美丽乡村建设资金收入752331.69元，支出896434.67元；2020年美丽乡村建设管道资金收入188869.38元，支出188869.38元；垃圾清扫车运行费收入106150.6元，支出57810.17元；西师桥至孙石堤坝地上附属物赔偿款年初结余50000元，支出50000元；第一季度转移支付收入676787元，支出676787元；第二季度转移支付收入676787元，支出676787元；第三季度转移支付收入676787元，支出676787元；光华乡政府规范提升机关办公经费收入30000元，支出30000元；光华政府人居环境整治资金收入50000元，支出49681.84元；公务员交通补贴资金收入4265元，支出4265元；黄河流域生态保护和高质量发展环境卫生整治资金收入70000元，无支出；农村人居环境整治资金年初结余80000元，无支出；污水排放测绘费年初结余3800元，支出3800元；桃树新品种苗木补助资金年初结余16620元，支出16620元；乡村环境治理年初结余451400元，支出451400元；</w:t>
      </w:r>
      <w:r>
        <w:rPr>
          <w:rFonts w:hint="eastAsia" w:ascii="仿宋" w:hAnsi="仿宋" w:eastAsia="仿宋" w:cs="仿宋"/>
          <w:sz w:val="32"/>
          <w:szCs w:val="32"/>
          <w:highlight w:val="none"/>
          <w:lang w:eastAsia="zh-CN"/>
        </w:rPr>
        <w:t>第四季度转移支付</w:t>
      </w:r>
      <w:r>
        <w:rPr>
          <w:rFonts w:hint="eastAsia" w:ascii="仿宋" w:hAnsi="仿宋" w:eastAsia="仿宋" w:cs="仿宋"/>
          <w:bCs/>
          <w:sz w:val="32"/>
          <w:szCs w:val="32"/>
          <w:highlight w:val="none"/>
          <w:lang w:val="en-US" w:eastAsia="zh-CN"/>
        </w:rPr>
        <w:t>年初结余505596元，收入676487元，支出</w:t>
      </w:r>
      <w:r>
        <w:rPr>
          <w:rFonts w:hint="eastAsia" w:ascii="仿宋" w:hAnsi="仿宋" w:eastAsia="仿宋" w:cs="仿宋"/>
          <w:sz w:val="32"/>
          <w:szCs w:val="32"/>
          <w:highlight w:val="none"/>
          <w:lang w:eastAsia="zh-CN"/>
        </w:rPr>
        <w:t>1022010</w:t>
      </w:r>
      <w:r>
        <w:rPr>
          <w:rFonts w:hint="eastAsia" w:ascii="仿宋" w:hAnsi="仿宋" w:eastAsia="仿宋" w:cs="仿宋"/>
          <w:sz w:val="32"/>
          <w:szCs w:val="32"/>
          <w:highlight w:val="none"/>
          <w:lang w:val="en-US" w:eastAsia="zh-CN"/>
        </w:rPr>
        <w:t>元</w:t>
      </w:r>
      <w:r>
        <w:rPr>
          <w:rFonts w:hint="eastAsia" w:ascii="仿宋" w:hAnsi="仿宋" w:eastAsia="仿宋" w:cs="仿宋"/>
          <w:sz w:val="32"/>
          <w:szCs w:val="32"/>
          <w:highlight w:val="none"/>
        </w:rPr>
        <w:t>；垃圾清扫车运行费</w:t>
      </w:r>
      <w:r>
        <w:rPr>
          <w:rFonts w:hint="eastAsia" w:ascii="仿宋" w:hAnsi="仿宋" w:eastAsia="仿宋" w:cs="仿宋"/>
          <w:bCs/>
          <w:sz w:val="32"/>
          <w:szCs w:val="32"/>
          <w:highlight w:val="none"/>
          <w:lang w:val="en-US" w:eastAsia="zh-CN"/>
        </w:rPr>
        <w:t>年初结余37744.74元，支出</w:t>
      </w:r>
      <w:r>
        <w:rPr>
          <w:rFonts w:hint="eastAsia" w:ascii="仿宋" w:hAnsi="仿宋" w:eastAsia="仿宋" w:cs="仿宋"/>
          <w:sz w:val="32"/>
          <w:szCs w:val="32"/>
          <w:highlight w:val="none"/>
        </w:rPr>
        <w:t>37744.74</w:t>
      </w:r>
      <w:r>
        <w:rPr>
          <w:rFonts w:hint="eastAsia" w:ascii="仿宋" w:hAnsi="仿宋" w:eastAsia="仿宋" w:cs="仿宋"/>
          <w:sz w:val="32"/>
          <w:szCs w:val="32"/>
          <w:highlight w:val="none"/>
          <w:lang w:eastAsia="zh-CN"/>
        </w:rPr>
        <w:t>元；</w:t>
      </w:r>
      <w:r>
        <w:rPr>
          <w:rFonts w:hint="eastAsia" w:ascii="仿宋" w:hAnsi="仿宋" w:eastAsia="仿宋" w:cs="仿宋"/>
          <w:sz w:val="32"/>
          <w:szCs w:val="32"/>
          <w:highlight w:val="none"/>
          <w:lang w:val="en-US" w:eastAsia="zh-CN"/>
        </w:rPr>
        <w:t>冯张村、乔村美丽乡村建设资金</w:t>
      </w:r>
      <w:r>
        <w:rPr>
          <w:rFonts w:hint="eastAsia" w:ascii="仿宋" w:hAnsi="仿宋" w:eastAsia="仿宋" w:cs="仿宋"/>
          <w:bCs/>
          <w:sz w:val="32"/>
          <w:szCs w:val="32"/>
          <w:highlight w:val="none"/>
          <w:lang w:val="en-US" w:eastAsia="zh-CN"/>
        </w:rPr>
        <w:t>年初结余240326.71元，本年收入934110.11，支出</w:t>
      </w:r>
      <w:r>
        <w:rPr>
          <w:rFonts w:hint="eastAsia" w:ascii="仿宋" w:hAnsi="仿宋" w:eastAsia="仿宋" w:cs="仿宋"/>
          <w:sz w:val="32"/>
          <w:szCs w:val="32"/>
          <w:highlight w:val="none"/>
          <w:lang w:val="en-US" w:eastAsia="zh-CN"/>
        </w:rPr>
        <w:t>414649.13元；2020年乡村环境治理补助资金</w:t>
      </w:r>
      <w:r>
        <w:rPr>
          <w:rFonts w:hint="eastAsia" w:ascii="仿宋" w:hAnsi="仿宋" w:eastAsia="仿宋" w:cs="仿宋"/>
          <w:bCs/>
          <w:sz w:val="32"/>
          <w:szCs w:val="32"/>
          <w:highlight w:val="none"/>
          <w:lang w:val="en-US" w:eastAsia="zh-CN"/>
        </w:rPr>
        <w:t>收入527800元，支出</w:t>
      </w:r>
      <w:r>
        <w:rPr>
          <w:rFonts w:hint="eastAsia" w:ascii="仿宋" w:hAnsi="仿宋" w:eastAsia="仿宋" w:cs="仿宋"/>
          <w:sz w:val="32"/>
          <w:szCs w:val="32"/>
          <w:highlight w:val="none"/>
          <w:lang w:val="en-US" w:eastAsia="zh-CN"/>
        </w:rPr>
        <w:t>448539元；杨蓬村美丽乡村建设资金</w:t>
      </w:r>
      <w:r>
        <w:rPr>
          <w:rFonts w:hint="eastAsia" w:ascii="仿宋" w:hAnsi="仿宋" w:eastAsia="仿宋" w:cs="仿宋"/>
          <w:bCs/>
          <w:sz w:val="32"/>
          <w:szCs w:val="32"/>
          <w:highlight w:val="none"/>
          <w:lang w:val="en-US" w:eastAsia="zh-CN"/>
        </w:rPr>
        <w:t>本年收入1138000元，支出</w:t>
      </w:r>
      <w:r>
        <w:rPr>
          <w:rFonts w:hint="eastAsia" w:ascii="仿宋" w:hAnsi="仿宋" w:eastAsia="仿宋" w:cs="仿宋"/>
          <w:sz w:val="32"/>
          <w:szCs w:val="32"/>
          <w:highlight w:val="none"/>
          <w:lang w:val="en-US" w:eastAsia="zh-CN"/>
        </w:rPr>
        <w:t>970000元；贵兰村道路拓宽绿化亮化工程本年收入300000元，无支出；美丽乡村建设资金</w:t>
      </w:r>
      <w:r>
        <w:rPr>
          <w:rFonts w:hint="eastAsia" w:ascii="仿宋" w:hAnsi="仿宋" w:eastAsia="仿宋" w:cs="仿宋"/>
          <w:bCs/>
          <w:sz w:val="32"/>
          <w:szCs w:val="32"/>
          <w:highlight w:val="none"/>
          <w:lang w:val="en-US" w:eastAsia="zh-CN"/>
        </w:rPr>
        <w:t>625059.36元，支出</w:t>
      </w:r>
      <w:r>
        <w:rPr>
          <w:rFonts w:hint="eastAsia" w:ascii="仿宋" w:hAnsi="仿宋" w:eastAsia="仿宋" w:cs="仿宋"/>
          <w:sz w:val="32"/>
          <w:szCs w:val="32"/>
          <w:highlight w:val="none"/>
          <w:lang w:val="en-US" w:eastAsia="zh-CN"/>
        </w:rPr>
        <w:t>625059.36元；</w:t>
      </w:r>
      <w:r>
        <w:rPr>
          <w:rFonts w:hint="eastAsia" w:ascii="仿宋" w:hAnsi="仿宋" w:eastAsia="仿宋" w:cs="仿宋"/>
          <w:sz w:val="32"/>
          <w:szCs w:val="32"/>
          <w:highlight w:val="none"/>
          <w:lang w:eastAsia="zh-CN"/>
        </w:rPr>
        <w:t>垃圾中转站</w:t>
      </w:r>
      <w:r>
        <w:rPr>
          <w:rFonts w:hint="eastAsia" w:ascii="仿宋" w:hAnsi="仿宋" w:eastAsia="仿宋" w:cs="仿宋"/>
          <w:bCs/>
          <w:sz w:val="32"/>
          <w:szCs w:val="32"/>
          <w:highlight w:val="none"/>
          <w:lang w:val="en-US" w:eastAsia="zh-CN"/>
        </w:rPr>
        <w:t>年初结余40000元，支出</w:t>
      </w:r>
      <w:r>
        <w:rPr>
          <w:rFonts w:hint="eastAsia" w:ascii="仿宋" w:hAnsi="仿宋" w:eastAsia="仿宋" w:cs="仿宋"/>
          <w:sz w:val="32"/>
          <w:szCs w:val="32"/>
          <w:highlight w:val="none"/>
          <w:lang w:val="en-US" w:eastAsia="zh-CN"/>
        </w:rPr>
        <w:t>40000元；卫计局改厕项目</w:t>
      </w:r>
      <w:r>
        <w:rPr>
          <w:rFonts w:hint="eastAsia" w:ascii="仿宋" w:hAnsi="仿宋" w:eastAsia="仿宋" w:cs="仿宋"/>
          <w:bCs/>
          <w:sz w:val="32"/>
          <w:szCs w:val="32"/>
          <w:highlight w:val="none"/>
          <w:lang w:val="en-US" w:eastAsia="zh-CN"/>
        </w:rPr>
        <w:t>年初结余200000元，支出</w:t>
      </w:r>
      <w:r>
        <w:rPr>
          <w:rFonts w:hint="eastAsia" w:ascii="仿宋" w:hAnsi="仿宋" w:eastAsia="仿宋" w:cs="仿宋"/>
          <w:sz w:val="32"/>
          <w:szCs w:val="32"/>
          <w:highlight w:val="none"/>
          <w:lang w:val="en-US" w:eastAsia="zh-CN"/>
        </w:rPr>
        <w:t>200000元；人大经费</w:t>
      </w:r>
      <w:r>
        <w:rPr>
          <w:rFonts w:hint="eastAsia" w:ascii="仿宋" w:hAnsi="仿宋" w:eastAsia="仿宋" w:cs="仿宋"/>
          <w:bCs/>
          <w:sz w:val="32"/>
          <w:szCs w:val="32"/>
          <w:highlight w:val="none"/>
          <w:lang w:val="en-US" w:eastAsia="zh-CN"/>
        </w:rPr>
        <w:t>年初结余21623元，支出</w:t>
      </w:r>
      <w:r>
        <w:rPr>
          <w:rFonts w:hint="eastAsia" w:ascii="仿宋" w:hAnsi="仿宋" w:eastAsia="仿宋" w:cs="仿宋"/>
          <w:sz w:val="32"/>
          <w:szCs w:val="32"/>
          <w:highlight w:val="none"/>
          <w:lang w:val="en-US" w:eastAsia="zh-CN"/>
        </w:rPr>
        <w:t>21623元；办公设备改善款</w:t>
      </w:r>
      <w:r>
        <w:rPr>
          <w:rFonts w:hint="eastAsia" w:ascii="仿宋" w:hAnsi="仿宋" w:eastAsia="仿宋" w:cs="仿宋"/>
          <w:bCs/>
          <w:sz w:val="32"/>
          <w:szCs w:val="32"/>
          <w:highlight w:val="none"/>
          <w:lang w:val="en-US" w:eastAsia="zh-CN"/>
        </w:rPr>
        <w:t>年初结余24070元，支出</w:t>
      </w:r>
      <w:r>
        <w:rPr>
          <w:rFonts w:hint="eastAsia" w:ascii="仿宋" w:hAnsi="仿宋" w:eastAsia="仿宋" w:cs="仿宋"/>
          <w:sz w:val="32"/>
          <w:szCs w:val="32"/>
          <w:highlight w:val="none"/>
          <w:lang w:val="en-US" w:eastAsia="zh-CN"/>
        </w:rPr>
        <w:t>24070元；百万农民培训补助</w:t>
      </w:r>
      <w:r>
        <w:rPr>
          <w:rFonts w:hint="eastAsia" w:ascii="仿宋" w:hAnsi="仿宋" w:eastAsia="仿宋" w:cs="仿宋"/>
          <w:bCs/>
          <w:sz w:val="32"/>
          <w:szCs w:val="32"/>
          <w:highlight w:val="none"/>
          <w:lang w:val="en-US" w:eastAsia="zh-CN"/>
        </w:rPr>
        <w:t>年初结余1000元，支出</w:t>
      </w:r>
      <w:r>
        <w:rPr>
          <w:rFonts w:hint="eastAsia" w:ascii="仿宋" w:hAnsi="仿宋" w:eastAsia="仿宋" w:cs="仿宋"/>
          <w:sz w:val="32"/>
          <w:szCs w:val="32"/>
          <w:highlight w:val="none"/>
          <w:lang w:val="en-US" w:eastAsia="zh-CN"/>
        </w:rPr>
        <w:t>1000元；视频监控及创新治理经费</w:t>
      </w:r>
      <w:r>
        <w:rPr>
          <w:rFonts w:hint="eastAsia" w:ascii="仿宋" w:hAnsi="仿宋" w:eastAsia="仿宋" w:cs="仿宋"/>
          <w:bCs/>
          <w:sz w:val="32"/>
          <w:szCs w:val="32"/>
          <w:highlight w:val="none"/>
          <w:lang w:val="en-US" w:eastAsia="zh-CN"/>
        </w:rPr>
        <w:t>年初结余48722元，支出</w:t>
      </w:r>
      <w:r>
        <w:rPr>
          <w:rFonts w:hint="eastAsia" w:ascii="仿宋" w:hAnsi="仿宋" w:eastAsia="仿宋" w:cs="仿宋"/>
          <w:sz w:val="32"/>
          <w:szCs w:val="32"/>
          <w:highlight w:val="none"/>
          <w:lang w:val="en-US" w:eastAsia="zh-CN"/>
        </w:rPr>
        <w:t>48722元；</w:t>
      </w:r>
      <w:r>
        <w:rPr>
          <w:rFonts w:hint="eastAsia" w:ascii="仿宋" w:hAnsi="仿宋" w:eastAsia="仿宋" w:cs="仿宋"/>
          <w:sz w:val="32"/>
          <w:szCs w:val="32"/>
          <w:highlight w:val="none"/>
          <w:lang w:eastAsia="zh-CN"/>
        </w:rPr>
        <w:t>党员培训费</w:t>
      </w:r>
      <w:r>
        <w:rPr>
          <w:rFonts w:hint="eastAsia" w:ascii="仿宋" w:hAnsi="仿宋" w:eastAsia="仿宋" w:cs="仿宋"/>
          <w:bCs/>
          <w:sz w:val="32"/>
          <w:szCs w:val="32"/>
          <w:highlight w:val="none"/>
          <w:lang w:val="en-US" w:eastAsia="zh-CN"/>
        </w:rPr>
        <w:t>年初结余25846元，本年收入71488元，支出</w:t>
      </w:r>
      <w:r>
        <w:rPr>
          <w:rFonts w:hint="eastAsia" w:ascii="仿宋" w:hAnsi="仿宋" w:eastAsia="仿宋" w:cs="仿宋"/>
          <w:sz w:val="32"/>
          <w:szCs w:val="32"/>
          <w:highlight w:val="none"/>
          <w:lang w:eastAsia="zh-CN"/>
        </w:rPr>
        <w:t>36930.62</w:t>
      </w:r>
      <w:r>
        <w:rPr>
          <w:rFonts w:hint="eastAsia" w:ascii="仿宋" w:hAnsi="仿宋" w:eastAsia="仿宋" w:cs="仿宋"/>
          <w:sz w:val="32"/>
          <w:szCs w:val="32"/>
          <w:highlight w:val="none"/>
          <w:lang w:val="en-US" w:eastAsia="zh-CN"/>
        </w:rPr>
        <w:t>元；五有关怀经费</w:t>
      </w:r>
      <w:r>
        <w:rPr>
          <w:rFonts w:hint="eastAsia" w:ascii="仿宋" w:hAnsi="仿宋" w:eastAsia="仿宋" w:cs="仿宋"/>
          <w:bCs/>
          <w:sz w:val="32"/>
          <w:szCs w:val="32"/>
          <w:highlight w:val="none"/>
          <w:lang w:val="en-US" w:eastAsia="zh-CN"/>
        </w:rPr>
        <w:t>年初结余4100元，本年收入10400元，支出</w:t>
      </w:r>
      <w:r>
        <w:rPr>
          <w:rFonts w:hint="eastAsia" w:ascii="仿宋" w:hAnsi="仿宋" w:eastAsia="仿宋" w:cs="仿宋"/>
          <w:sz w:val="32"/>
          <w:szCs w:val="32"/>
          <w:highlight w:val="none"/>
          <w:lang w:val="en-US" w:eastAsia="zh-CN"/>
        </w:rPr>
        <w:t>9100元；“清四乱”工作经费</w:t>
      </w:r>
      <w:r>
        <w:rPr>
          <w:rFonts w:hint="eastAsia" w:ascii="仿宋" w:hAnsi="仿宋" w:eastAsia="仿宋" w:cs="仿宋"/>
          <w:bCs/>
          <w:sz w:val="32"/>
          <w:szCs w:val="32"/>
          <w:highlight w:val="none"/>
          <w:lang w:val="en-US" w:eastAsia="zh-CN"/>
        </w:rPr>
        <w:t>年初结余12000元，支出</w:t>
      </w:r>
      <w:r>
        <w:rPr>
          <w:rFonts w:hint="eastAsia" w:ascii="仿宋" w:hAnsi="仿宋" w:eastAsia="仿宋" w:cs="仿宋"/>
          <w:sz w:val="32"/>
          <w:szCs w:val="32"/>
          <w:highlight w:val="none"/>
          <w:lang w:val="en-US" w:eastAsia="zh-CN"/>
        </w:rPr>
        <w:t>12000元；散乱污专项资金</w:t>
      </w:r>
      <w:r>
        <w:rPr>
          <w:rFonts w:hint="eastAsia" w:ascii="仿宋" w:hAnsi="仿宋" w:eastAsia="仿宋" w:cs="仿宋"/>
          <w:bCs/>
          <w:sz w:val="32"/>
          <w:szCs w:val="32"/>
          <w:highlight w:val="none"/>
          <w:lang w:val="en-US" w:eastAsia="zh-CN"/>
        </w:rPr>
        <w:t>年初结余430元，支出</w:t>
      </w:r>
      <w:r>
        <w:rPr>
          <w:rFonts w:hint="eastAsia" w:ascii="仿宋" w:hAnsi="仿宋" w:eastAsia="仿宋" w:cs="仿宋"/>
          <w:sz w:val="32"/>
          <w:szCs w:val="32"/>
          <w:highlight w:val="none"/>
          <w:lang w:val="en-US" w:eastAsia="zh-CN"/>
        </w:rPr>
        <w:t>430元；四治六化一创</w:t>
      </w:r>
      <w:r>
        <w:rPr>
          <w:rFonts w:hint="eastAsia" w:ascii="仿宋" w:hAnsi="仿宋" w:eastAsia="仿宋" w:cs="仿宋"/>
          <w:bCs/>
          <w:sz w:val="32"/>
          <w:szCs w:val="32"/>
          <w:highlight w:val="none"/>
          <w:lang w:val="en-US" w:eastAsia="zh-CN"/>
        </w:rPr>
        <w:t>年初结余378780元，支出</w:t>
      </w:r>
      <w:r>
        <w:rPr>
          <w:rFonts w:hint="eastAsia" w:ascii="仿宋" w:hAnsi="仿宋" w:eastAsia="仿宋" w:cs="仿宋"/>
          <w:sz w:val="32"/>
          <w:szCs w:val="32"/>
          <w:highlight w:val="none"/>
          <w:lang w:val="en-US" w:eastAsia="zh-CN"/>
        </w:rPr>
        <w:t>378780元；文化站建设</w:t>
      </w:r>
      <w:r>
        <w:rPr>
          <w:rFonts w:hint="eastAsia" w:ascii="仿宋" w:hAnsi="仿宋" w:eastAsia="仿宋" w:cs="仿宋"/>
          <w:bCs/>
          <w:sz w:val="32"/>
          <w:szCs w:val="32"/>
          <w:highlight w:val="none"/>
          <w:lang w:val="en-US" w:eastAsia="zh-CN"/>
        </w:rPr>
        <w:t>年初结余8370.76元，支出</w:t>
      </w:r>
      <w:r>
        <w:rPr>
          <w:rFonts w:hint="eastAsia" w:ascii="仿宋" w:hAnsi="仿宋" w:eastAsia="仿宋" w:cs="仿宋"/>
          <w:sz w:val="32"/>
          <w:szCs w:val="32"/>
          <w:highlight w:val="none"/>
          <w:lang w:val="en-US" w:eastAsia="zh-CN"/>
        </w:rPr>
        <w:t>8370.76元；危房改造</w:t>
      </w:r>
      <w:r>
        <w:rPr>
          <w:rFonts w:hint="eastAsia" w:ascii="仿宋" w:hAnsi="仿宋" w:eastAsia="仿宋" w:cs="仿宋"/>
          <w:bCs/>
          <w:sz w:val="32"/>
          <w:szCs w:val="32"/>
          <w:highlight w:val="none"/>
          <w:lang w:val="en-US" w:eastAsia="zh-CN"/>
        </w:rPr>
        <w:t>年初结余2940元，支出</w:t>
      </w:r>
      <w:r>
        <w:rPr>
          <w:rFonts w:hint="eastAsia" w:ascii="仿宋" w:hAnsi="仿宋" w:eastAsia="仿宋" w:cs="仿宋"/>
          <w:sz w:val="32"/>
          <w:szCs w:val="32"/>
          <w:highlight w:val="none"/>
          <w:lang w:val="en-US" w:eastAsia="zh-CN"/>
        </w:rPr>
        <w:t>2940元；三基专项经费</w:t>
      </w:r>
      <w:r>
        <w:rPr>
          <w:rFonts w:hint="eastAsia" w:ascii="仿宋" w:hAnsi="仿宋" w:eastAsia="仿宋" w:cs="仿宋"/>
          <w:bCs/>
          <w:sz w:val="32"/>
          <w:szCs w:val="32"/>
          <w:highlight w:val="none"/>
          <w:lang w:val="en-US" w:eastAsia="zh-CN"/>
        </w:rPr>
        <w:t>年初结余7238.12元，支出</w:t>
      </w:r>
      <w:r>
        <w:rPr>
          <w:rFonts w:hint="eastAsia" w:ascii="仿宋" w:hAnsi="仿宋" w:eastAsia="仿宋" w:cs="仿宋"/>
          <w:sz w:val="32"/>
          <w:szCs w:val="32"/>
          <w:highlight w:val="none"/>
          <w:lang w:val="en-US" w:eastAsia="zh-CN"/>
        </w:rPr>
        <w:t>7238.12元； 乡镇补贴</w:t>
      </w:r>
      <w:r>
        <w:rPr>
          <w:rFonts w:hint="eastAsia" w:ascii="仿宋" w:hAnsi="仿宋" w:eastAsia="仿宋" w:cs="仿宋"/>
          <w:bCs/>
          <w:sz w:val="32"/>
          <w:szCs w:val="32"/>
          <w:highlight w:val="none"/>
          <w:lang w:val="en-US" w:eastAsia="zh-CN"/>
        </w:rPr>
        <w:t>年初结余3030元，支出</w:t>
      </w:r>
      <w:r>
        <w:rPr>
          <w:rFonts w:hint="eastAsia" w:ascii="仿宋" w:hAnsi="仿宋" w:eastAsia="仿宋" w:cs="仿宋"/>
          <w:sz w:val="32"/>
          <w:szCs w:val="32"/>
          <w:highlight w:val="none"/>
          <w:lang w:val="en-US" w:eastAsia="zh-CN"/>
        </w:rPr>
        <w:t>3030元；奖金</w:t>
      </w:r>
      <w:r>
        <w:rPr>
          <w:rFonts w:hint="eastAsia" w:ascii="仿宋" w:hAnsi="仿宋" w:eastAsia="仿宋" w:cs="仿宋"/>
          <w:bCs/>
          <w:sz w:val="32"/>
          <w:szCs w:val="32"/>
          <w:highlight w:val="none"/>
          <w:lang w:val="en-US" w:eastAsia="zh-CN"/>
        </w:rPr>
        <w:t>年初结余3947元，支出</w:t>
      </w:r>
      <w:r>
        <w:rPr>
          <w:rFonts w:hint="eastAsia" w:ascii="仿宋" w:hAnsi="仿宋" w:eastAsia="仿宋" w:cs="仿宋"/>
          <w:sz w:val="32"/>
          <w:szCs w:val="32"/>
          <w:highlight w:val="none"/>
          <w:lang w:val="en-US" w:eastAsia="zh-CN"/>
        </w:rPr>
        <w:t>3947元；政法经费</w:t>
      </w:r>
      <w:r>
        <w:rPr>
          <w:rFonts w:hint="eastAsia" w:ascii="仿宋" w:hAnsi="仿宋" w:eastAsia="仿宋" w:cs="仿宋"/>
          <w:bCs/>
          <w:sz w:val="32"/>
          <w:szCs w:val="32"/>
          <w:highlight w:val="none"/>
          <w:lang w:val="en-US" w:eastAsia="zh-CN"/>
        </w:rPr>
        <w:t>本年收入40000元，支出</w:t>
      </w:r>
      <w:r>
        <w:rPr>
          <w:rFonts w:hint="eastAsia" w:ascii="仿宋" w:hAnsi="仿宋" w:eastAsia="仿宋" w:cs="仿宋"/>
          <w:sz w:val="32"/>
          <w:szCs w:val="32"/>
          <w:highlight w:val="none"/>
          <w:lang w:val="en-US" w:eastAsia="zh-CN"/>
        </w:rPr>
        <w:t>40000元；民政</w:t>
      </w:r>
      <w:r>
        <w:rPr>
          <w:rFonts w:hint="eastAsia" w:ascii="仿宋" w:hAnsi="仿宋" w:eastAsia="仿宋" w:cs="仿宋"/>
          <w:bCs/>
          <w:sz w:val="32"/>
          <w:szCs w:val="32"/>
          <w:highlight w:val="none"/>
          <w:lang w:val="en-US" w:eastAsia="zh-CN"/>
        </w:rPr>
        <w:t>年初结余42800元，收入125083元，支出</w:t>
      </w:r>
      <w:r>
        <w:rPr>
          <w:rFonts w:hint="eastAsia" w:ascii="仿宋" w:hAnsi="仿宋" w:eastAsia="仿宋" w:cs="仿宋"/>
          <w:sz w:val="32"/>
          <w:szCs w:val="32"/>
          <w:highlight w:val="none"/>
          <w:lang w:val="en-US" w:eastAsia="zh-CN"/>
        </w:rPr>
        <w:t>125083元；组织部收入22500元，</w:t>
      </w:r>
      <w:r>
        <w:rPr>
          <w:rFonts w:hint="eastAsia" w:ascii="仿宋" w:hAnsi="仿宋" w:eastAsia="仿宋" w:cs="仿宋"/>
          <w:bCs/>
          <w:sz w:val="32"/>
          <w:szCs w:val="32"/>
          <w:highlight w:val="none"/>
          <w:lang w:val="en-US" w:eastAsia="zh-CN"/>
        </w:rPr>
        <w:t>支出</w:t>
      </w:r>
      <w:r>
        <w:rPr>
          <w:rFonts w:hint="eastAsia" w:ascii="仿宋" w:hAnsi="仿宋" w:eastAsia="仿宋" w:cs="仿宋"/>
          <w:sz w:val="32"/>
          <w:szCs w:val="32"/>
          <w:highlight w:val="none"/>
          <w:lang w:val="en-US" w:eastAsia="zh-CN"/>
        </w:rPr>
        <w:t>18871元；卫体局收入60500元，</w:t>
      </w:r>
      <w:r>
        <w:rPr>
          <w:rFonts w:hint="eastAsia" w:ascii="仿宋" w:hAnsi="仿宋" w:eastAsia="仿宋" w:cs="仿宋"/>
          <w:bCs/>
          <w:sz w:val="32"/>
          <w:szCs w:val="32"/>
          <w:highlight w:val="none"/>
          <w:lang w:val="en-US" w:eastAsia="zh-CN"/>
        </w:rPr>
        <w:t>支出</w:t>
      </w:r>
      <w:r>
        <w:rPr>
          <w:rFonts w:hint="eastAsia" w:ascii="仿宋" w:hAnsi="仿宋" w:eastAsia="仿宋" w:cs="仿宋"/>
          <w:sz w:val="32"/>
          <w:szCs w:val="32"/>
          <w:highlight w:val="none"/>
          <w:lang w:val="en-US" w:eastAsia="zh-CN"/>
        </w:rPr>
        <w:t>60500元；残联收入28800元，</w:t>
      </w:r>
      <w:r>
        <w:rPr>
          <w:rFonts w:hint="eastAsia" w:ascii="仿宋" w:hAnsi="仿宋" w:eastAsia="仿宋" w:cs="仿宋"/>
          <w:bCs/>
          <w:sz w:val="32"/>
          <w:szCs w:val="32"/>
          <w:highlight w:val="none"/>
          <w:lang w:val="en-US" w:eastAsia="zh-CN"/>
        </w:rPr>
        <w:t>支出</w:t>
      </w:r>
      <w:r>
        <w:rPr>
          <w:rFonts w:hint="eastAsia" w:ascii="仿宋" w:hAnsi="仿宋" w:eastAsia="仿宋" w:cs="仿宋"/>
          <w:sz w:val="32"/>
          <w:szCs w:val="32"/>
          <w:highlight w:val="none"/>
          <w:lang w:val="en-US" w:eastAsia="zh-CN"/>
        </w:rPr>
        <w:t>14400元；市场监管收入2660元，</w:t>
      </w:r>
      <w:r>
        <w:rPr>
          <w:rFonts w:hint="eastAsia" w:ascii="仿宋" w:hAnsi="仿宋" w:eastAsia="仿宋" w:cs="仿宋"/>
          <w:bCs/>
          <w:sz w:val="32"/>
          <w:szCs w:val="32"/>
          <w:highlight w:val="none"/>
          <w:lang w:val="en-US" w:eastAsia="zh-CN"/>
        </w:rPr>
        <w:t>支出</w:t>
      </w:r>
      <w:r>
        <w:rPr>
          <w:rFonts w:hint="eastAsia" w:ascii="仿宋" w:hAnsi="仿宋" w:eastAsia="仿宋" w:cs="仿宋"/>
          <w:sz w:val="32"/>
          <w:szCs w:val="32"/>
          <w:highlight w:val="none"/>
          <w:lang w:val="en-US" w:eastAsia="zh-CN"/>
        </w:rPr>
        <w:t>260元；农委收入846871.81元，</w:t>
      </w:r>
      <w:r>
        <w:rPr>
          <w:rFonts w:hint="eastAsia" w:ascii="仿宋" w:hAnsi="仿宋" w:eastAsia="仿宋" w:cs="仿宋"/>
          <w:bCs/>
          <w:sz w:val="32"/>
          <w:szCs w:val="32"/>
          <w:highlight w:val="none"/>
          <w:lang w:val="en-US" w:eastAsia="zh-CN"/>
        </w:rPr>
        <w:t>支出</w:t>
      </w:r>
      <w:r>
        <w:rPr>
          <w:rFonts w:hint="eastAsia" w:ascii="仿宋" w:hAnsi="仿宋" w:eastAsia="仿宋" w:cs="仿宋"/>
          <w:sz w:val="32"/>
          <w:szCs w:val="32"/>
          <w:highlight w:val="none"/>
          <w:lang w:val="en-US" w:eastAsia="zh-CN"/>
        </w:rPr>
        <w:t>846871.81元；退役军人收入536982.5元，</w:t>
      </w:r>
      <w:r>
        <w:rPr>
          <w:rFonts w:hint="eastAsia" w:ascii="仿宋" w:hAnsi="仿宋" w:eastAsia="仿宋" w:cs="仿宋"/>
          <w:bCs/>
          <w:sz w:val="32"/>
          <w:szCs w:val="32"/>
          <w:highlight w:val="none"/>
          <w:lang w:val="en-US" w:eastAsia="zh-CN"/>
        </w:rPr>
        <w:t>支出</w:t>
      </w:r>
      <w:r>
        <w:rPr>
          <w:rFonts w:hint="eastAsia" w:ascii="仿宋" w:hAnsi="仿宋" w:eastAsia="仿宋" w:cs="仿宋"/>
          <w:sz w:val="32"/>
          <w:szCs w:val="32"/>
          <w:highlight w:val="none"/>
          <w:lang w:val="en-US" w:eastAsia="zh-CN"/>
        </w:rPr>
        <w:t>536982.5元；经管收入429000元，</w:t>
      </w:r>
      <w:r>
        <w:rPr>
          <w:rFonts w:hint="eastAsia" w:ascii="仿宋" w:hAnsi="仿宋" w:eastAsia="仿宋" w:cs="仿宋"/>
          <w:bCs/>
          <w:sz w:val="32"/>
          <w:szCs w:val="32"/>
          <w:highlight w:val="none"/>
          <w:lang w:val="en-US" w:eastAsia="zh-CN"/>
        </w:rPr>
        <w:t>支出</w:t>
      </w:r>
      <w:r>
        <w:rPr>
          <w:rFonts w:hint="eastAsia" w:ascii="仿宋" w:hAnsi="仿宋" w:eastAsia="仿宋" w:cs="仿宋"/>
          <w:sz w:val="32"/>
          <w:szCs w:val="32"/>
          <w:highlight w:val="none"/>
          <w:lang w:val="en-US" w:eastAsia="zh-CN"/>
        </w:rPr>
        <w:t>429000元；水利局收入3600元，</w:t>
      </w:r>
      <w:r>
        <w:rPr>
          <w:rFonts w:hint="eastAsia" w:ascii="仿宋" w:hAnsi="仿宋" w:eastAsia="仿宋" w:cs="仿宋"/>
          <w:bCs/>
          <w:sz w:val="32"/>
          <w:szCs w:val="32"/>
          <w:highlight w:val="none"/>
          <w:lang w:val="en-US" w:eastAsia="zh-CN"/>
        </w:rPr>
        <w:t>支出</w:t>
      </w:r>
      <w:r>
        <w:rPr>
          <w:rFonts w:hint="eastAsia" w:ascii="仿宋" w:hAnsi="仿宋" w:eastAsia="仿宋" w:cs="仿宋"/>
          <w:sz w:val="32"/>
          <w:szCs w:val="32"/>
          <w:highlight w:val="none"/>
          <w:lang w:val="en-US" w:eastAsia="zh-CN"/>
        </w:rPr>
        <w:t>1800元；农业农村局收入270000元，</w:t>
      </w:r>
      <w:r>
        <w:rPr>
          <w:rFonts w:hint="eastAsia" w:ascii="仿宋" w:hAnsi="仿宋" w:eastAsia="仿宋" w:cs="仿宋"/>
          <w:bCs/>
          <w:sz w:val="32"/>
          <w:szCs w:val="32"/>
          <w:highlight w:val="none"/>
          <w:lang w:val="en-US" w:eastAsia="zh-CN"/>
        </w:rPr>
        <w:t>支出</w:t>
      </w:r>
      <w:r>
        <w:rPr>
          <w:rFonts w:hint="eastAsia" w:ascii="仿宋" w:hAnsi="仿宋" w:eastAsia="仿宋" w:cs="仿宋"/>
          <w:sz w:val="32"/>
          <w:szCs w:val="32"/>
          <w:highlight w:val="none"/>
          <w:lang w:val="en-US" w:eastAsia="zh-CN"/>
        </w:rPr>
        <w:t>112140元；果业发展中心收入19102.5元，无支出；统计局收入188400元，支出188400元；计生办年初结余7958.58元，无支出。</w:t>
      </w:r>
    </w:p>
    <w:p>
      <w:pPr>
        <w:pStyle w:val="13"/>
        <w:spacing w:before="0" w:beforeAutospacing="0" w:after="0" w:afterAutospacing="0" w:line="578" w:lineRule="atLeast"/>
        <w:rPr>
          <w:rFonts w:ascii="仿宋_GB2312" w:hAnsi="Arial" w:eastAsia="仿宋_GB2312" w:cs="Arial"/>
          <w:sz w:val="32"/>
          <w:szCs w:val="32"/>
          <w:highlight w:val="none"/>
          <w:shd w:val="clear" w:color="auto" w:fill="FFFFFF"/>
        </w:rPr>
      </w:pPr>
      <w:r>
        <w:rPr>
          <w:rFonts w:hint="eastAsia" w:ascii="仿宋_GB2312" w:hAnsi="Arial" w:eastAsia="仿宋_GB2312" w:cs="Arial"/>
          <w:b/>
          <w:sz w:val="32"/>
          <w:szCs w:val="32"/>
          <w:highlight w:val="none"/>
          <w:shd w:val="clear" w:color="auto" w:fill="FFFFFF"/>
          <w:lang w:val="en-US" w:eastAsia="zh-CN"/>
        </w:rPr>
        <w:t xml:space="preserve">    </w:t>
      </w:r>
      <w:r>
        <w:rPr>
          <w:rFonts w:hint="eastAsia" w:ascii="仿宋_GB2312" w:hAnsi="Arial" w:eastAsia="仿宋_GB2312" w:cs="Arial"/>
          <w:b/>
          <w:sz w:val="32"/>
          <w:szCs w:val="32"/>
          <w:highlight w:val="none"/>
          <w:shd w:val="clear" w:color="auto" w:fill="FFFFFF"/>
        </w:rPr>
        <w:t>三、</w:t>
      </w:r>
      <w:r>
        <w:rPr>
          <w:rFonts w:hint="eastAsia" w:ascii="仿宋" w:hAnsi="仿宋" w:eastAsia="仿宋" w:cs="Arial"/>
          <w:b/>
          <w:sz w:val="32"/>
          <w:szCs w:val="32"/>
          <w:highlight w:val="none"/>
          <w:shd w:val="clear" w:color="auto" w:fill="FFFFFF"/>
        </w:rPr>
        <w:t>部门整体支出绩效情况</w:t>
      </w:r>
    </w:p>
    <w:p>
      <w:pPr>
        <w:pStyle w:val="13"/>
        <w:numPr>
          <w:ilvl w:val="0"/>
          <w:numId w:val="4"/>
        </w:numPr>
        <w:spacing w:before="0" w:beforeAutospacing="0" w:after="0" w:afterAutospacing="0" w:line="578" w:lineRule="atLeast"/>
        <w:rPr>
          <w:rFonts w:hint="eastAsia" w:ascii="仿宋" w:hAnsi="仿宋" w:eastAsia="仿宋" w:cs="仿宋"/>
          <w:sz w:val="32"/>
          <w:szCs w:val="32"/>
          <w:highlight w:val="none"/>
          <w:shd w:val="clear" w:color="auto" w:fill="FFFFFF"/>
        </w:rPr>
      </w:pPr>
      <w:r>
        <w:rPr>
          <w:rFonts w:hint="eastAsia" w:ascii="仿宋" w:hAnsi="仿宋" w:eastAsia="仿宋" w:cs="仿宋"/>
          <w:sz w:val="32"/>
          <w:szCs w:val="32"/>
          <w:highlight w:val="none"/>
          <w:shd w:val="clear" w:color="auto" w:fill="FFFFFF"/>
        </w:rPr>
        <w:t>预算配置</w:t>
      </w:r>
    </w:p>
    <w:p>
      <w:pPr>
        <w:pStyle w:val="13"/>
        <w:numPr>
          <w:ilvl w:val="0"/>
          <w:numId w:val="5"/>
        </w:numPr>
        <w:spacing w:before="0" w:beforeAutospacing="0" w:after="0" w:afterAutospacing="0" w:line="480" w:lineRule="auto"/>
        <w:ind w:firstLine="640" w:firstLineChars="200"/>
        <w:rPr>
          <w:rFonts w:hint="eastAsia" w:ascii="仿宋" w:hAnsi="仿宋" w:eastAsia="仿宋" w:cs="仿宋"/>
          <w:sz w:val="32"/>
          <w:szCs w:val="32"/>
          <w:highlight w:val="none"/>
          <w:shd w:val="clear" w:color="auto" w:fill="FFFFFF"/>
        </w:rPr>
      </w:pPr>
      <w:r>
        <w:rPr>
          <w:rFonts w:hint="eastAsia" w:ascii="仿宋" w:hAnsi="仿宋" w:eastAsia="仿宋" w:cs="仿宋"/>
          <w:sz w:val="32"/>
          <w:szCs w:val="32"/>
          <w:highlight w:val="none"/>
          <w:shd w:val="clear" w:color="auto" w:fill="FFFFFF"/>
        </w:rPr>
        <w:t>在职人员控制率：</w:t>
      </w:r>
    </w:p>
    <w:p>
      <w:pPr>
        <w:pStyle w:val="13"/>
        <w:spacing w:before="0" w:beforeAutospacing="0" w:after="0" w:afterAutospacing="0" w:line="480" w:lineRule="auto"/>
        <w:ind w:firstLine="640" w:firstLineChars="200"/>
        <w:rPr>
          <w:rFonts w:hint="eastAsia" w:ascii="仿宋" w:hAnsi="仿宋" w:eastAsia="仿宋" w:cs="仿宋"/>
          <w:sz w:val="32"/>
          <w:szCs w:val="32"/>
          <w:highlight w:val="none"/>
          <w:shd w:val="clear" w:color="auto" w:fill="FFFFFF"/>
          <w:lang w:val="en-US" w:eastAsia="zh-CN"/>
        </w:rPr>
      </w:pPr>
      <w:r>
        <w:rPr>
          <w:rFonts w:hint="eastAsia" w:ascii="仿宋" w:hAnsi="仿宋" w:eastAsia="仿宋" w:cs="仿宋"/>
          <w:sz w:val="32"/>
          <w:szCs w:val="32"/>
          <w:highlight w:val="none"/>
          <w:shd w:val="clear" w:color="auto" w:fill="FFFFFF"/>
        </w:rPr>
        <w:t>在职人员数：</w:t>
      </w:r>
      <w:r>
        <w:rPr>
          <w:rFonts w:hint="eastAsia" w:ascii="仿宋" w:hAnsi="仿宋" w:eastAsia="仿宋" w:cs="仿宋"/>
          <w:sz w:val="32"/>
          <w:szCs w:val="32"/>
          <w:highlight w:val="none"/>
          <w:shd w:val="clear" w:color="auto" w:fill="FFFFFF"/>
          <w:lang w:val="en-US" w:eastAsia="zh-CN"/>
        </w:rPr>
        <w:t>38人</w:t>
      </w:r>
    </w:p>
    <w:p>
      <w:pPr>
        <w:pStyle w:val="13"/>
        <w:spacing w:before="0" w:beforeAutospacing="0" w:after="0" w:afterAutospacing="0" w:line="480" w:lineRule="auto"/>
        <w:ind w:firstLine="640" w:firstLineChars="200"/>
        <w:rPr>
          <w:rFonts w:hint="eastAsia" w:ascii="仿宋" w:hAnsi="仿宋" w:eastAsia="仿宋" w:cs="仿宋"/>
          <w:sz w:val="32"/>
          <w:szCs w:val="32"/>
          <w:highlight w:val="none"/>
          <w:shd w:val="clear" w:color="auto" w:fill="FFFFFF"/>
        </w:rPr>
      </w:pPr>
      <w:r>
        <w:rPr>
          <w:rFonts w:hint="eastAsia" w:ascii="仿宋" w:hAnsi="仿宋" w:eastAsia="仿宋" w:cs="仿宋"/>
          <w:sz w:val="32"/>
          <w:szCs w:val="32"/>
          <w:highlight w:val="none"/>
          <w:shd w:val="clear" w:color="auto" w:fill="FFFFFF"/>
        </w:rPr>
        <w:t>编制数：</w:t>
      </w:r>
      <w:r>
        <w:rPr>
          <w:rFonts w:hint="eastAsia" w:ascii="仿宋" w:hAnsi="仿宋" w:eastAsia="仿宋" w:cs="仿宋"/>
          <w:sz w:val="32"/>
          <w:szCs w:val="32"/>
          <w:highlight w:val="none"/>
          <w:shd w:val="clear" w:color="auto" w:fill="FFFFFF"/>
          <w:lang w:val="en-US" w:eastAsia="zh-CN"/>
        </w:rPr>
        <w:t>52人</w:t>
      </w:r>
    </w:p>
    <w:p>
      <w:pPr>
        <w:pStyle w:val="13"/>
        <w:spacing w:before="0" w:beforeAutospacing="0" w:after="0" w:afterAutospacing="0" w:line="480" w:lineRule="auto"/>
        <w:ind w:firstLine="640" w:firstLineChars="200"/>
        <w:rPr>
          <w:rFonts w:hint="eastAsia" w:ascii="仿宋" w:hAnsi="仿宋" w:eastAsia="仿宋" w:cs="仿宋"/>
          <w:sz w:val="32"/>
          <w:szCs w:val="32"/>
          <w:highlight w:val="none"/>
          <w:shd w:val="clear" w:color="auto" w:fill="FFFFFF"/>
        </w:rPr>
      </w:pPr>
      <w:r>
        <w:rPr>
          <w:rFonts w:hint="eastAsia" w:ascii="仿宋" w:hAnsi="仿宋" w:eastAsia="仿宋" w:cs="仿宋"/>
          <w:sz w:val="32"/>
          <w:szCs w:val="32"/>
          <w:highlight w:val="none"/>
          <w:shd w:val="clear" w:color="auto" w:fill="FFFFFF"/>
        </w:rPr>
        <w:t>在职人员控制率</w:t>
      </w:r>
      <w:r>
        <w:rPr>
          <w:rFonts w:hint="eastAsia" w:ascii="仿宋" w:hAnsi="仿宋" w:eastAsia="仿宋" w:cs="仿宋"/>
          <w:sz w:val="32"/>
          <w:szCs w:val="32"/>
          <w:highlight w:val="none"/>
          <w:shd w:val="clear" w:color="auto" w:fill="FFFFFF"/>
          <w:lang w:val="en-US" w:eastAsia="zh-CN"/>
        </w:rPr>
        <w:t>＝（37/52）</w:t>
      </w:r>
      <w:r>
        <w:rPr>
          <w:rFonts w:hint="eastAsia" w:ascii="仿宋" w:hAnsi="仿宋" w:eastAsia="仿宋" w:cs="仿宋"/>
          <w:sz w:val="32"/>
          <w:szCs w:val="32"/>
          <w:highlight w:val="none"/>
          <w:shd w:val="clear" w:color="auto" w:fill="FFFFFF"/>
        </w:rPr>
        <w:t>×100%</w:t>
      </w:r>
      <w:r>
        <w:rPr>
          <w:rFonts w:hint="eastAsia" w:ascii="仿宋" w:hAnsi="仿宋" w:eastAsia="仿宋" w:cs="仿宋"/>
          <w:sz w:val="32"/>
          <w:szCs w:val="32"/>
          <w:highlight w:val="none"/>
          <w:shd w:val="clear" w:color="auto" w:fill="FFFFFF"/>
          <w:lang w:eastAsia="zh-CN"/>
        </w:rPr>
        <w:t>＝</w:t>
      </w:r>
      <w:r>
        <w:rPr>
          <w:rFonts w:hint="eastAsia" w:ascii="仿宋" w:hAnsi="仿宋" w:eastAsia="仿宋" w:cs="仿宋"/>
          <w:sz w:val="32"/>
          <w:szCs w:val="32"/>
          <w:highlight w:val="none"/>
          <w:shd w:val="clear" w:color="auto" w:fill="FFFFFF"/>
          <w:lang w:val="en-US" w:eastAsia="zh-CN"/>
        </w:rPr>
        <w:t>73.08%</w:t>
      </w:r>
      <w:r>
        <w:rPr>
          <w:rFonts w:hint="eastAsia" w:ascii="仿宋" w:hAnsi="仿宋" w:eastAsia="仿宋" w:cs="仿宋"/>
          <w:sz w:val="32"/>
          <w:szCs w:val="32"/>
          <w:highlight w:val="none"/>
          <w:shd w:val="clear" w:color="auto" w:fill="FFFFFF"/>
        </w:rPr>
        <w:t>。</w:t>
      </w:r>
    </w:p>
    <w:p>
      <w:pPr>
        <w:pStyle w:val="13"/>
        <w:numPr>
          <w:ilvl w:val="0"/>
          <w:numId w:val="5"/>
        </w:numPr>
        <w:spacing w:before="0" w:beforeAutospacing="0" w:after="0" w:afterAutospacing="0"/>
        <w:ind w:firstLine="640" w:firstLineChars="200"/>
        <w:rPr>
          <w:rFonts w:hint="eastAsia" w:ascii="仿宋" w:hAnsi="仿宋" w:eastAsia="仿宋" w:cs="仿宋"/>
          <w:sz w:val="32"/>
          <w:szCs w:val="32"/>
          <w:highlight w:val="none"/>
          <w:shd w:val="clear" w:color="auto" w:fill="FFFFFF"/>
        </w:rPr>
      </w:pPr>
      <w:r>
        <w:rPr>
          <w:rFonts w:hint="eastAsia" w:ascii="仿宋" w:hAnsi="仿宋" w:eastAsia="仿宋" w:cs="仿宋"/>
          <w:sz w:val="32"/>
          <w:szCs w:val="32"/>
          <w:highlight w:val="none"/>
          <w:shd w:val="clear" w:color="auto" w:fill="FFFFFF"/>
        </w:rPr>
        <w:t>“三公经费”变动率：</w:t>
      </w:r>
    </w:p>
    <w:p>
      <w:pPr>
        <w:pStyle w:val="13"/>
        <w:numPr>
          <w:ilvl w:val="0"/>
          <w:numId w:val="0"/>
        </w:numPr>
        <w:spacing w:before="0" w:beforeAutospacing="0" w:after="0" w:afterAutospacing="0"/>
        <w:rPr>
          <w:rFonts w:hint="eastAsia" w:ascii="仿宋" w:hAnsi="仿宋" w:eastAsia="仿宋" w:cs="仿宋"/>
          <w:sz w:val="32"/>
          <w:szCs w:val="32"/>
          <w:highlight w:val="none"/>
          <w:shd w:val="clear" w:color="auto" w:fill="FFFFFF"/>
        </w:rPr>
      </w:pPr>
      <w:r>
        <w:rPr>
          <w:rFonts w:hint="eastAsia" w:ascii="仿宋" w:hAnsi="仿宋" w:eastAsia="仿宋" w:cs="仿宋"/>
          <w:sz w:val="32"/>
          <w:szCs w:val="32"/>
          <w:highlight w:val="none"/>
          <w:shd w:val="clear" w:color="auto" w:fill="FFFFFF"/>
          <w:lang w:eastAsia="zh-CN"/>
        </w:rPr>
        <w:t>　　</w:t>
      </w:r>
      <w:r>
        <w:rPr>
          <w:rFonts w:hint="eastAsia" w:ascii="仿宋" w:hAnsi="仿宋" w:eastAsia="仿宋" w:cs="仿宋"/>
          <w:sz w:val="32"/>
          <w:szCs w:val="32"/>
          <w:highlight w:val="none"/>
          <w:shd w:val="clear" w:color="auto" w:fill="FFFFFF"/>
        </w:rPr>
        <w:t>三公经费”：年度预算安排的因公出国（境）费</w:t>
      </w:r>
      <w:r>
        <w:rPr>
          <w:rFonts w:hint="eastAsia" w:ascii="仿宋" w:hAnsi="仿宋" w:eastAsia="仿宋" w:cs="仿宋"/>
          <w:sz w:val="32"/>
          <w:szCs w:val="32"/>
          <w:highlight w:val="none"/>
          <w:shd w:val="clear" w:color="auto" w:fill="FFFFFF"/>
          <w:lang w:val="en-US" w:eastAsia="zh-CN"/>
        </w:rPr>
        <w:t>0元</w:t>
      </w:r>
      <w:r>
        <w:rPr>
          <w:rFonts w:hint="eastAsia" w:ascii="仿宋" w:hAnsi="仿宋" w:eastAsia="仿宋" w:cs="仿宋"/>
          <w:sz w:val="32"/>
          <w:szCs w:val="32"/>
          <w:highlight w:val="none"/>
          <w:shd w:val="clear" w:color="auto" w:fill="FFFFFF"/>
        </w:rPr>
        <w:t>、公务车辆购置及运行费</w:t>
      </w:r>
      <w:r>
        <w:rPr>
          <w:rFonts w:hint="eastAsia" w:ascii="仿宋" w:hAnsi="仿宋" w:eastAsia="仿宋" w:cs="仿宋"/>
          <w:sz w:val="32"/>
          <w:szCs w:val="32"/>
          <w:highlight w:val="none"/>
          <w:shd w:val="clear" w:color="auto" w:fill="FFFFFF"/>
          <w:lang w:val="en-US" w:eastAsia="zh-CN"/>
        </w:rPr>
        <w:t>0元</w:t>
      </w:r>
      <w:r>
        <w:rPr>
          <w:rFonts w:hint="eastAsia" w:ascii="仿宋" w:hAnsi="仿宋" w:eastAsia="仿宋" w:cs="仿宋"/>
          <w:sz w:val="32"/>
          <w:szCs w:val="32"/>
          <w:highlight w:val="none"/>
          <w:shd w:val="clear" w:color="auto" w:fill="FFFFFF"/>
        </w:rPr>
        <w:t>和公务接待费</w:t>
      </w:r>
      <w:r>
        <w:rPr>
          <w:rFonts w:hint="eastAsia" w:ascii="仿宋" w:hAnsi="仿宋" w:eastAsia="仿宋" w:cs="仿宋"/>
          <w:sz w:val="32"/>
          <w:szCs w:val="32"/>
          <w:highlight w:val="none"/>
          <w:shd w:val="clear" w:color="auto" w:fill="FFFFFF"/>
          <w:lang w:val="en-US" w:eastAsia="zh-CN"/>
        </w:rPr>
        <w:t>0元</w:t>
      </w:r>
      <w:r>
        <w:rPr>
          <w:rFonts w:hint="eastAsia" w:ascii="仿宋" w:hAnsi="仿宋" w:eastAsia="仿宋" w:cs="仿宋"/>
          <w:sz w:val="32"/>
          <w:szCs w:val="32"/>
          <w:highlight w:val="none"/>
          <w:shd w:val="clear" w:color="auto" w:fill="FFFFFF"/>
        </w:rPr>
        <w:t>。</w:t>
      </w:r>
    </w:p>
    <w:p>
      <w:pPr>
        <w:pStyle w:val="13"/>
        <w:spacing w:before="0" w:beforeAutospacing="0" w:after="0" w:afterAutospacing="0"/>
        <w:ind w:firstLine="640" w:firstLineChars="200"/>
        <w:rPr>
          <w:rFonts w:hint="eastAsia" w:ascii="仿宋" w:hAnsi="仿宋" w:eastAsia="仿宋" w:cs="仿宋"/>
          <w:sz w:val="32"/>
          <w:szCs w:val="32"/>
          <w:highlight w:val="none"/>
          <w:shd w:val="clear" w:color="auto" w:fill="FFFFFF"/>
        </w:rPr>
      </w:pPr>
      <w:r>
        <w:rPr>
          <w:rFonts w:hint="eastAsia" w:ascii="仿宋" w:hAnsi="仿宋" w:eastAsia="仿宋" w:cs="仿宋"/>
          <w:sz w:val="32"/>
          <w:szCs w:val="32"/>
          <w:highlight w:val="none"/>
          <w:shd w:val="clear" w:color="auto" w:fill="FFFFFF"/>
        </w:rPr>
        <w:t>“三公经费”变动率=[（本年度“三公经费”总额-上年度“三公经费”总额）/上年度“三公经费”总额]*100%</w:t>
      </w:r>
    </w:p>
    <w:p>
      <w:pPr>
        <w:pStyle w:val="13"/>
        <w:spacing w:before="0" w:beforeAutospacing="0" w:after="0" w:afterAutospacing="0"/>
        <w:rPr>
          <w:rFonts w:hint="eastAsia" w:ascii="仿宋" w:hAnsi="仿宋" w:eastAsia="仿宋" w:cs="仿宋"/>
          <w:sz w:val="32"/>
          <w:szCs w:val="32"/>
          <w:highlight w:val="none"/>
          <w:shd w:val="clear" w:color="auto" w:fill="FFFFFF"/>
          <w:lang w:val="en-US" w:eastAsia="zh-CN"/>
        </w:rPr>
      </w:pPr>
      <w:r>
        <w:rPr>
          <w:rFonts w:hint="eastAsia" w:ascii="仿宋" w:hAnsi="仿宋" w:eastAsia="仿宋" w:cs="仿宋"/>
          <w:sz w:val="32"/>
          <w:szCs w:val="32"/>
          <w:highlight w:val="none"/>
          <w:shd w:val="clear" w:color="auto" w:fill="FFFFFF"/>
          <w:lang w:val="en-US" w:eastAsia="zh-CN"/>
        </w:rPr>
        <w:t>=（20000-20000）/20000*100%≈0</w:t>
      </w:r>
    </w:p>
    <w:p>
      <w:pPr>
        <w:pStyle w:val="13"/>
        <w:spacing w:before="0" w:beforeAutospacing="0" w:after="0" w:afterAutospacing="0"/>
        <w:rPr>
          <w:rFonts w:hint="eastAsia" w:ascii="仿宋" w:hAnsi="仿宋" w:eastAsia="仿宋" w:cs="仿宋"/>
          <w:sz w:val="32"/>
          <w:szCs w:val="32"/>
          <w:highlight w:val="none"/>
          <w:shd w:val="clear" w:color="auto" w:fill="FFFFFF"/>
        </w:rPr>
      </w:pPr>
      <w:r>
        <w:rPr>
          <w:rFonts w:hint="eastAsia" w:ascii="仿宋" w:hAnsi="仿宋" w:eastAsia="仿宋" w:cs="仿宋"/>
          <w:sz w:val="32"/>
          <w:szCs w:val="32"/>
          <w:highlight w:val="none"/>
          <w:shd w:val="clear" w:color="auto" w:fill="FFFFFF"/>
          <w:lang w:val="en-US" w:eastAsia="zh-CN"/>
        </w:rPr>
        <w:t xml:space="preserve">    我单位2020年“三公经费”预算数为20000元，其中公务用车运行维护费15000元，公务接待费5000元，上年“三公经费”预算数为15000元，“三公经费”变动率为0。</w:t>
      </w:r>
    </w:p>
    <w:p>
      <w:pPr>
        <w:pStyle w:val="13"/>
        <w:spacing w:before="0" w:beforeAutospacing="0" w:after="0" w:afterAutospacing="0" w:line="578" w:lineRule="atLeast"/>
        <w:ind w:firstLine="640" w:firstLineChars="200"/>
        <w:rPr>
          <w:rFonts w:hint="eastAsia" w:ascii="仿宋" w:hAnsi="仿宋" w:eastAsia="仿宋" w:cs="仿宋"/>
          <w:sz w:val="32"/>
          <w:szCs w:val="32"/>
          <w:highlight w:val="none"/>
          <w:shd w:val="clear" w:color="auto" w:fill="FFFFFF"/>
        </w:rPr>
      </w:pPr>
      <w:r>
        <w:rPr>
          <w:rFonts w:hint="eastAsia" w:ascii="仿宋" w:hAnsi="仿宋" w:eastAsia="仿宋" w:cs="仿宋"/>
          <w:sz w:val="32"/>
          <w:szCs w:val="32"/>
          <w:highlight w:val="none"/>
          <w:shd w:val="clear" w:color="auto" w:fill="FFFFFF"/>
        </w:rPr>
        <w:t>（二）预算执行</w:t>
      </w:r>
    </w:p>
    <w:p>
      <w:pPr>
        <w:pStyle w:val="13"/>
        <w:spacing w:before="0" w:beforeAutospacing="0" w:after="0" w:afterAutospacing="0" w:line="360" w:lineRule="auto"/>
        <w:ind w:firstLine="640" w:firstLineChars="200"/>
        <w:rPr>
          <w:rFonts w:hint="eastAsia" w:ascii="仿宋" w:hAnsi="仿宋" w:eastAsia="仿宋" w:cs="仿宋"/>
          <w:sz w:val="32"/>
          <w:szCs w:val="32"/>
          <w:highlight w:val="none"/>
          <w:shd w:val="clear" w:color="auto" w:fill="FFFFFF"/>
        </w:rPr>
      </w:pPr>
      <w:r>
        <w:rPr>
          <w:rFonts w:hint="eastAsia" w:ascii="仿宋" w:hAnsi="仿宋" w:eastAsia="仿宋" w:cs="仿宋"/>
          <w:sz w:val="32"/>
          <w:szCs w:val="32"/>
          <w:highlight w:val="none"/>
          <w:shd w:val="clear" w:color="auto" w:fill="FFFFFF"/>
        </w:rPr>
        <w:t>1、预算完成率：</w:t>
      </w:r>
    </w:p>
    <w:p>
      <w:pPr>
        <w:pStyle w:val="13"/>
        <w:spacing w:before="0" w:beforeAutospacing="0" w:after="0" w:afterAutospacing="0" w:line="360" w:lineRule="auto"/>
        <w:ind w:firstLine="640" w:firstLineChars="200"/>
        <w:rPr>
          <w:rFonts w:hint="eastAsia" w:ascii="仿宋" w:hAnsi="仿宋" w:eastAsia="仿宋" w:cs="仿宋"/>
          <w:color w:val="auto"/>
          <w:sz w:val="32"/>
          <w:szCs w:val="32"/>
          <w:highlight w:val="none"/>
          <w:shd w:val="clear" w:color="auto" w:fill="FFFFFF"/>
          <w:lang w:val="en-US" w:eastAsia="zh-CN"/>
        </w:rPr>
      </w:pPr>
      <w:r>
        <w:rPr>
          <w:rFonts w:hint="eastAsia" w:ascii="仿宋" w:hAnsi="仿宋" w:eastAsia="仿宋" w:cs="仿宋"/>
          <w:sz w:val="32"/>
          <w:szCs w:val="32"/>
          <w:highlight w:val="none"/>
          <w:shd w:val="clear" w:color="auto" w:fill="FFFFFF"/>
        </w:rPr>
        <w:t>预算完成率=</w:t>
      </w:r>
      <w:r>
        <w:rPr>
          <w:rFonts w:hint="eastAsia" w:ascii="仿宋" w:hAnsi="仿宋" w:eastAsia="仿宋" w:cs="仿宋"/>
          <w:color w:val="auto"/>
          <w:sz w:val="32"/>
          <w:szCs w:val="32"/>
          <w:highlight w:val="none"/>
          <w:shd w:val="clear" w:color="auto" w:fill="FFFFFF"/>
        </w:rPr>
        <w:t xml:space="preserve"> [（上年结转+年初预算+本年追加预算-年末余额）/（上年结转+年初预算+本年追加预算）]*100%</w:t>
      </w:r>
      <w:r>
        <w:rPr>
          <w:rFonts w:hint="eastAsia" w:ascii="仿宋" w:hAnsi="仿宋" w:eastAsia="仿宋" w:cs="仿宋"/>
          <w:color w:val="auto"/>
          <w:sz w:val="32"/>
          <w:szCs w:val="32"/>
          <w:highlight w:val="none"/>
          <w:shd w:val="clear" w:color="auto" w:fill="FFFFFF"/>
          <w:lang w:val="en-US" w:eastAsia="zh-CN"/>
        </w:rPr>
        <w:t>=（2190665.91+61183010.1+19173418.28-2667719.26）/（2190665.91+61183010.1+19173418.28）*100%=96.77%</w:t>
      </w:r>
    </w:p>
    <w:p>
      <w:pPr>
        <w:pStyle w:val="13"/>
        <w:spacing w:before="0" w:beforeAutospacing="0" w:after="0" w:afterAutospacing="0" w:line="360" w:lineRule="auto"/>
        <w:ind w:firstLine="640" w:firstLineChars="200"/>
        <w:rPr>
          <w:rFonts w:hint="eastAsia" w:ascii="仿宋" w:hAnsi="仿宋" w:eastAsia="仿宋" w:cs="仿宋"/>
          <w:color w:val="auto"/>
          <w:sz w:val="32"/>
          <w:szCs w:val="32"/>
          <w:highlight w:val="none"/>
          <w:shd w:val="clear" w:color="auto" w:fill="FFFFFF"/>
          <w:lang w:val="en-US" w:eastAsia="zh-CN"/>
        </w:rPr>
      </w:pPr>
      <w:r>
        <w:rPr>
          <w:rFonts w:hint="eastAsia" w:ascii="仿宋" w:hAnsi="仿宋" w:eastAsia="仿宋" w:cs="仿宋"/>
          <w:color w:val="auto"/>
          <w:sz w:val="32"/>
          <w:szCs w:val="32"/>
          <w:highlight w:val="none"/>
          <w:shd w:val="clear" w:color="auto" w:fill="FFFFFF"/>
          <w:lang w:val="en-US" w:eastAsia="zh-CN"/>
        </w:rPr>
        <w:t>我单位2020年部门预算完成率为96.77%，预算完成率较好。</w:t>
      </w:r>
    </w:p>
    <w:p>
      <w:pPr>
        <w:pStyle w:val="13"/>
        <w:spacing w:before="0" w:beforeAutospacing="0" w:after="0" w:afterAutospacing="0" w:line="360" w:lineRule="auto"/>
        <w:ind w:firstLine="640" w:firstLineChars="200"/>
        <w:rPr>
          <w:rFonts w:hint="eastAsia" w:ascii="仿宋" w:hAnsi="仿宋" w:eastAsia="仿宋" w:cs="仿宋"/>
          <w:sz w:val="32"/>
          <w:szCs w:val="32"/>
          <w:highlight w:val="none"/>
          <w:shd w:val="clear" w:color="auto" w:fill="FFFFFF"/>
        </w:rPr>
      </w:pPr>
      <w:r>
        <w:rPr>
          <w:rFonts w:hint="eastAsia" w:ascii="仿宋" w:hAnsi="仿宋" w:eastAsia="仿宋" w:cs="仿宋"/>
          <w:sz w:val="32"/>
          <w:szCs w:val="32"/>
          <w:highlight w:val="none"/>
          <w:shd w:val="clear" w:color="auto" w:fill="FFFFFF"/>
        </w:rPr>
        <w:t>2、预算控制率：</w:t>
      </w:r>
    </w:p>
    <w:p>
      <w:pPr>
        <w:pStyle w:val="13"/>
        <w:spacing w:before="0" w:beforeAutospacing="0" w:after="0" w:afterAutospacing="0" w:line="360" w:lineRule="auto"/>
        <w:ind w:firstLine="640" w:firstLineChars="200"/>
        <w:rPr>
          <w:rFonts w:hint="eastAsia" w:ascii="仿宋" w:hAnsi="仿宋" w:eastAsia="仿宋" w:cs="仿宋"/>
          <w:color w:val="auto"/>
          <w:sz w:val="32"/>
          <w:szCs w:val="32"/>
          <w:highlight w:val="none"/>
          <w:shd w:val="clear" w:color="auto" w:fill="FFFFFF"/>
          <w:lang w:val="en-US" w:eastAsia="zh-CN"/>
        </w:rPr>
      </w:pPr>
      <w:r>
        <w:rPr>
          <w:rFonts w:hint="eastAsia" w:ascii="仿宋" w:hAnsi="仿宋" w:eastAsia="仿宋" w:cs="仿宋"/>
          <w:sz w:val="32"/>
          <w:szCs w:val="32"/>
          <w:highlight w:val="none"/>
          <w:shd w:val="clear" w:color="auto" w:fill="FFFFFF"/>
        </w:rPr>
        <w:t>预算控制率=</w:t>
      </w:r>
      <w:r>
        <w:rPr>
          <w:rFonts w:hint="eastAsia" w:ascii="仿宋" w:hAnsi="仿宋" w:eastAsia="仿宋" w:cs="仿宋"/>
          <w:color w:val="auto"/>
          <w:sz w:val="32"/>
          <w:szCs w:val="32"/>
          <w:highlight w:val="none"/>
          <w:shd w:val="clear" w:color="auto" w:fill="FFFFFF"/>
        </w:rPr>
        <w:t xml:space="preserve">（本年追加预算/年初预算）*100%  </w:t>
      </w:r>
      <w:r>
        <w:rPr>
          <w:rFonts w:hint="eastAsia" w:ascii="仿宋" w:hAnsi="仿宋" w:eastAsia="仿宋" w:cs="仿宋"/>
          <w:color w:val="auto"/>
          <w:sz w:val="32"/>
          <w:szCs w:val="32"/>
          <w:highlight w:val="none"/>
          <w:shd w:val="clear" w:color="auto" w:fill="FFFFFF"/>
          <w:lang w:val="en-US" w:eastAsia="zh-CN"/>
        </w:rPr>
        <w:t>=（19173418.28/61183010.1）*100%=</w:t>
      </w:r>
      <w:r>
        <w:rPr>
          <w:rFonts w:hint="eastAsia" w:ascii="仿宋" w:hAnsi="仿宋" w:eastAsia="仿宋" w:cs="仿宋"/>
          <w:color w:val="auto"/>
          <w:sz w:val="32"/>
          <w:szCs w:val="32"/>
          <w:highlight w:val="none"/>
          <w:shd w:val="clear" w:color="auto" w:fill="FFFFFF"/>
        </w:rPr>
        <w:t xml:space="preserve"> </w:t>
      </w:r>
      <w:r>
        <w:rPr>
          <w:rFonts w:hint="eastAsia" w:ascii="仿宋" w:hAnsi="仿宋" w:eastAsia="仿宋" w:cs="仿宋"/>
          <w:color w:val="auto"/>
          <w:sz w:val="32"/>
          <w:szCs w:val="32"/>
          <w:highlight w:val="none"/>
          <w:shd w:val="clear" w:color="auto" w:fill="FFFFFF"/>
          <w:lang w:val="en-US" w:eastAsia="zh-CN"/>
        </w:rPr>
        <w:t>31.34%</w:t>
      </w:r>
    </w:p>
    <w:p>
      <w:pPr>
        <w:pStyle w:val="13"/>
        <w:spacing w:before="0" w:beforeAutospacing="0" w:after="0" w:afterAutospacing="0" w:line="360" w:lineRule="auto"/>
        <w:ind w:firstLine="640" w:firstLineChars="200"/>
        <w:rPr>
          <w:rFonts w:hint="eastAsia" w:ascii="仿宋" w:hAnsi="仿宋" w:eastAsia="仿宋" w:cs="仿宋"/>
          <w:color w:val="auto"/>
          <w:sz w:val="32"/>
          <w:szCs w:val="32"/>
          <w:highlight w:val="none"/>
          <w:shd w:val="clear" w:color="auto" w:fill="FFFFFF"/>
          <w:lang w:val="en-US" w:eastAsia="zh-CN"/>
        </w:rPr>
      </w:pPr>
      <w:r>
        <w:rPr>
          <w:rFonts w:hint="eastAsia" w:ascii="仿宋" w:hAnsi="仿宋" w:eastAsia="仿宋" w:cs="仿宋"/>
          <w:color w:val="auto"/>
          <w:sz w:val="32"/>
          <w:szCs w:val="32"/>
          <w:highlight w:val="none"/>
          <w:shd w:val="clear" w:color="auto" w:fill="FFFFFF"/>
          <w:lang w:val="en-US" w:eastAsia="zh-CN"/>
        </w:rPr>
        <w:t>我单位2020年预算控制率较高是因为追加的重点项目较多。主要是追加2020年美丽乡村建设资金12351943.5元，秦村美丽乡村建设资金752331.69元，2020年美丽乡村建设管道资金188869.38，杨蓬村美丽乡村建设资金1130000元等。</w:t>
      </w:r>
    </w:p>
    <w:p>
      <w:pPr>
        <w:pStyle w:val="13"/>
        <w:numPr>
          <w:ilvl w:val="0"/>
          <w:numId w:val="5"/>
        </w:numPr>
        <w:spacing w:before="0" w:beforeAutospacing="0" w:after="0" w:afterAutospacing="0" w:line="360" w:lineRule="auto"/>
        <w:ind w:firstLine="640" w:firstLineChars="200"/>
        <w:rPr>
          <w:rFonts w:hint="eastAsia" w:ascii="仿宋" w:hAnsi="仿宋" w:eastAsia="仿宋" w:cs="仿宋"/>
          <w:sz w:val="32"/>
          <w:szCs w:val="32"/>
          <w:highlight w:val="none"/>
          <w:shd w:val="clear" w:color="auto" w:fill="FFFFFF"/>
        </w:rPr>
      </w:pPr>
      <w:r>
        <w:rPr>
          <w:rFonts w:hint="eastAsia" w:ascii="仿宋" w:hAnsi="仿宋" w:eastAsia="仿宋" w:cs="仿宋"/>
          <w:sz w:val="32"/>
          <w:szCs w:val="32"/>
          <w:highlight w:val="none"/>
          <w:shd w:val="clear" w:color="auto" w:fill="FFFFFF"/>
        </w:rPr>
        <w:t>“三公经费”控制率：</w:t>
      </w:r>
    </w:p>
    <w:p>
      <w:pPr>
        <w:pStyle w:val="13"/>
        <w:spacing w:before="0" w:beforeAutospacing="0" w:after="0" w:afterAutospacing="0" w:line="360" w:lineRule="auto"/>
        <w:ind w:firstLine="640" w:firstLineChars="200"/>
        <w:rPr>
          <w:rFonts w:hint="eastAsia" w:ascii="仿宋" w:hAnsi="仿宋" w:eastAsia="仿宋" w:cs="仿宋"/>
          <w:sz w:val="32"/>
          <w:szCs w:val="32"/>
          <w:highlight w:val="none"/>
          <w:shd w:val="clear" w:color="auto" w:fill="FFFFFF"/>
          <w:lang w:val="en-US" w:eastAsia="zh-CN"/>
        </w:rPr>
      </w:pPr>
      <w:r>
        <w:rPr>
          <w:rFonts w:hint="eastAsia" w:ascii="仿宋" w:hAnsi="仿宋" w:eastAsia="仿宋" w:cs="仿宋"/>
          <w:sz w:val="32"/>
          <w:szCs w:val="32"/>
          <w:highlight w:val="none"/>
          <w:shd w:val="clear" w:color="auto" w:fill="FFFFFF"/>
        </w:rPr>
        <w:t>“三公经费”控制率=（“三公经费”实际支出数/“三公经费”预算安排数）×100%</w:t>
      </w:r>
      <w:r>
        <w:rPr>
          <w:rFonts w:hint="eastAsia" w:ascii="仿宋" w:hAnsi="仿宋" w:eastAsia="仿宋" w:cs="仿宋"/>
          <w:sz w:val="32"/>
          <w:szCs w:val="32"/>
          <w:highlight w:val="none"/>
          <w:shd w:val="clear" w:color="auto" w:fill="FFFFFF"/>
          <w:lang w:val="en-US" w:eastAsia="zh-CN"/>
        </w:rPr>
        <w:t>=（</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shd w:val="clear" w:color="auto" w:fill="FFFFFF"/>
        </w:rPr>
        <w:t>/</w:t>
      </w:r>
      <w:r>
        <w:rPr>
          <w:rFonts w:hint="eastAsia" w:ascii="仿宋" w:hAnsi="仿宋" w:eastAsia="仿宋" w:cs="仿宋"/>
          <w:sz w:val="32"/>
          <w:szCs w:val="32"/>
          <w:highlight w:val="none"/>
          <w:shd w:val="clear" w:color="auto" w:fill="FFFFFF"/>
          <w:lang w:val="en-US" w:eastAsia="zh-CN"/>
        </w:rPr>
        <w:t>20000）</w:t>
      </w:r>
      <w:r>
        <w:rPr>
          <w:rFonts w:hint="eastAsia" w:ascii="仿宋" w:hAnsi="仿宋" w:eastAsia="仿宋" w:cs="仿宋"/>
          <w:sz w:val="32"/>
          <w:szCs w:val="32"/>
          <w:highlight w:val="none"/>
          <w:shd w:val="clear" w:color="auto" w:fill="FFFFFF"/>
        </w:rPr>
        <w:t>×100%</w:t>
      </w:r>
      <w:r>
        <w:rPr>
          <w:rFonts w:hint="eastAsia" w:ascii="仿宋" w:hAnsi="仿宋" w:eastAsia="仿宋" w:cs="仿宋"/>
          <w:sz w:val="32"/>
          <w:szCs w:val="32"/>
          <w:highlight w:val="none"/>
          <w:shd w:val="clear" w:color="auto" w:fill="FFFFFF"/>
          <w:lang w:val="en-US" w:eastAsia="zh-CN"/>
        </w:rPr>
        <w:t>=0%</w:t>
      </w:r>
    </w:p>
    <w:p>
      <w:pPr>
        <w:pStyle w:val="13"/>
        <w:spacing w:before="0" w:beforeAutospacing="0" w:after="0" w:afterAutospacing="0" w:line="360" w:lineRule="auto"/>
        <w:ind w:firstLine="640" w:firstLineChars="200"/>
        <w:rPr>
          <w:rFonts w:hint="eastAsia" w:ascii="仿宋" w:hAnsi="仿宋" w:eastAsia="仿宋" w:cs="仿宋"/>
          <w:sz w:val="32"/>
          <w:szCs w:val="32"/>
          <w:highlight w:val="none"/>
          <w:shd w:val="clear" w:color="auto" w:fill="FFFFFF"/>
          <w:lang w:val="en-US" w:eastAsia="zh-CN"/>
        </w:rPr>
      </w:pPr>
      <w:r>
        <w:rPr>
          <w:rFonts w:hint="eastAsia" w:ascii="仿宋" w:hAnsi="仿宋" w:eastAsia="仿宋" w:cs="仿宋"/>
          <w:sz w:val="32"/>
          <w:szCs w:val="32"/>
          <w:highlight w:val="none"/>
          <w:shd w:val="clear" w:color="auto" w:fill="FFFFFF"/>
          <w:lang w:val="en-US" w:eastAsia="zh-CN"/>
        </w:rPr>
        <w:t>我单位2020年“三公经费”控制率小于100%，控制较好，未超过当年预算。</w:t>
      </w:r>
    </w:p>
    <w:p>
      <w:pPr>
        <w:pStyle w:val="13"/>
        <w:numPr>
          <w:ilvl w:val="0"/>
          <w:numId w:val="5"/>
        </w:numPr>
        <w:spacing w:before="0" w:beforeAutospacing="0" w:after="0" w:afterAutospacing="0" w:line="360" w:lineRule="auto"/>
        <w:ind w:firstLine="640" w:firstLineChars="200"/>
        <w:rPr>
          <w:rFonts w:hint="eastAsia" w:ascii="仿宋" w:hAnsi="仿宋" w:eastAsia="仿宋" w:cs="仿宋"/>
          <w:sz w:val="32"/>
          <w:szCs w:val="32"/>
          <w:highlight w:val="none"/>
          <w:shd w:val="clear" w:color="auto" w:fill="FFFFFF"/>
        </w:rPr>
      </w:pPr>
      <w:r>
        <w:rPr>
          <w:rFonts w:hint="eastAsia" w:ascii="仿宋" w:hAnsi="仿宋" w:eastAsia="仿宋" w:cs="仿宋"/>
          <w:sz w:val="32"/>
          <w:szCs w:val="32"/>
          <w:highlight w:val="none"/>
          <w:shd w:val="clear" w:color="auto" w:fill="FFFFFF"/>
        </w:rPr>
        <w:t>公用经费控制率：</w:t>
      </w:r>
    </w:p>
    <w:p>
      <w:pPr>
        <w:pStyle w:val="13"/>
        <w:spacing w:before="0" w:beforeAutospacing="0" w:after="0" w:afterAutospacing="0" w:line="360" w:lineRule="auto"/>
        <w:ind w:firstLine="640" w:firstLineChars="200"/>
        <w:rPr>
          <w:rFonts w:hint="eastAsia" w:ascii="仿宋" w:hAnsi="仿宋" w:eastAsia="仿宋" w:cs="仿宋"/>
          <w:sz w:val="32"/>
          <w:szCs w:val="32"/>
          <w:highlight w:val="none"/>
          <w:shd w:val="clear" w:color="auto" w:fill="FFFFFF"/>
          <w:lang w:val="en-US" w:eastAsia="zh-CN"/>
        </w:rPr>
      </w:pPr>
      <w:r>
        <w:rPr>
          <w:rFonts w:hint="eastAsia" w:ascii="仿宋" w:hAnsi="仿宋" w:eastAsia="仿宋" w:cs="仿宋"/>
          <w:sz w:val="32"/>
          <w:szCs w:val="32"/>
          <w:highlight w:val="none"/>
          <w:shd w:val="clear" w:color="auto" w:fill="FFFFFF"/>
        </w:rPr>
        <w:t>公用经费控制率=（实际支出公用经费总额/预算安排公用经费总额）×100%</w:t>
      </w:r>
      <w:r>
        <w:rPr>
          <w:rFonts w:hint="eastAsia" w:ascii="仿宋" w:hAnsi="仿宋" w:eastAsia="仿宋" w:cs="仿宋"/>
          <w:sz w:val="32"/>
          <w:szCs w:val="32"/>
          <w:highlight w:val="none"/>
          <w:shd w:val="clear" w:color="auto" w:fill="FFFFFF"/>
          <w:lang w:val="en-US" w:eastAsia="zh-CN"/>
        </w:rPr>
        <w:t>=（570045/570045）</w:t>
      </w:r>
      <w:r>
        <w:rPr>
          <w:rFonts w:hint="eastAsia" w:ascii="仿宋" w:hAnsi="仿宋" w:eastAsia="仿宋" w:cs="仿宋"/>
          <w:sz w:val="32"/>
          <w:szCs w:val="32"/>
          <w:highlight w:val="none"/>
          <w:shd w:val="clear" w:color="auto" w:fill="FFFFFF"/>
        </w:rPr>
        <w:t>×100%</w:t>
      </w:r>
      <w:r>
        <w:rPr>
          <w:rFonts w:hint="eastAsia" w:ascii="仿宋" w:hAnsi="仿宋" w:eastAsia="仿宋" w:cs="仿宋"/>
          <w:sz w:val="32"/>
          <w:szCs w:val="32"/>
          <w:highlight w:val="none"/>
          <w:shd w:val="clear" w:color="auto" w:fill="FFFFFF"/>
          <w:lang w:val="en-US" w:eastAsia="zh-CN"/>
        </w:rPr>
        <w:t>=100%</w:t>
      </w:r>
    </w:p>
    <w:p>
      <w:pPr>
        <w:pStyle w:val="13"/>
        <w:spacing w:before="0" w:beforeAutospacing="0" w:after="0" w:afterAutospacing="0" w:line="360" w:lineRule="auto"/>
        <w:ind w:firstLine="640" w:firstLineChars="200"/>
        <w:rPr>
          <w:rFonts w:hint="eastAsia" w:ascii="仿宋" w:hAnsi="仿宋" w:eastAsia="仿宋" w:cs="仿宋"/>
          <w:sz w:val="32"/>
          <w:szCs w:val="32"/>
          <w:highlight w:val="none"/>
          <w:shd w:val="clear" w:color="auto" w:fill="FFFFFF"/>
          <w:lang w:val="en-US" w:eastAsia="zh-CN"/>
        </w:rPr>
      </w:pPr>
      <w:r>
        <w:rPr>
          <w:rFonts w:hint="eastAsia" w:ascii="仿宋" w:hAnsi="仿宋" w:eastAsia="仿宋" w:cs="仿宋"/>
          <w:sz w:val="32"/>
          <w:szCs w:val="32"/>
          <w:highlight w:val="none"/>
          <w:shd w:val="clear" w:color="auto" w:fill="FFFFFF"/>
          <w:lang w:val="en-US" w:eastAsia="zh-CN"/>
        </w:rPr>
        <w:t xml:space="preserve"> 我单位2020年公用经费控制率等于100%，</w:t>
      </w:r>
      <w:r>
        <w:rPr>
          <w:rFonts w:hint="eastAsia" w:ascii="仿宋" w:hAnsi="仿宋" w:eastAsia="仿宋" w:cs="仿宋"/>
          <w:sz w:val="32"/>
          <w:szCs w:val="32"/>
          <w:highlight w:val="none"/>
          <w:shd w:val="clear" w:color="auto" w:fill="FFFFFF"/>
        </w:rPr>
        <w:t>公用经费控制率</w:t>
      </w:r>
      <w:r>
        <w:rPr>
          <w:rFonts w:hint="eastAsia" w:ascii="仿宋" w:hAnsi="仿宋" w:eastAsia="仿宋" w:cs="仿宋"/>
          <w:sz w:val="32"/>
          <w:szCs w:val="32"/>
          <w:highlight w:val="none"/>
          <w:shd w:val="clear" w:color="auto" w:fill="FFFFFF"/>
          <w:lang w:eastAsia="zh-CN"/>
        </w:rPr>
        <w:t>较高</w:t>
      </w:r>
      <w:r>
        <w:rPr>
          <w:rFonts w:hint="eastAsia" w:ascii="仿宋" w:hAnsi="仿宋" w:eastAsia="仿宋" w:cs="仿宋"/>
          <w:sz w:val="32"/>
          <w:szCs w:val="32"/>
          <w:highlight w:val="none"/>
          <w:shd w:val="clear" w:color="auto" w:fill="FFFFFF"/>
          <w:lang w:val="en-US" w:eastAsia="zh-CN"/>
        </w:rPr>
        <w:t>。</w:t>
      </w:r>
    </w:p>
    <w:p>
      <w:pPr>
        <w:pStyle w:val="13"/>
        <w:numPr>
          <w:ilvl w:val="0"/>
          <w:numId w:val="5"/>
        </w:numPr>
        <w:spacing w:before="0" w:beforeAutospacing="0" w:after="0" w:afterAutospacing="0" w:line="360" w:lineRule="auto"/>
        <w:ind w:firstLine="640" w:firstLineChars="200"/>
        <w:rPr>
          <w:rFonts w:hint="eastAsia" w:ascii="仿宋" w:hAnsi="仿宋" w:eastAsia="仿宋" w:cs="仿宋"/>
          <w:sz w:val="32"/>
          <w:szCs w:val="32"/>
          <w:highlight w:val="none"/>
          <w:shd w:val="clear" w:color="auto" w:fill="FFFFFF"/>
        </w:rPr>
      </w:pPr>
      <w:r>
        <w:rPr>
          <w:rFonts w:hint="eastAsia" w:ascii="仿宋" w:hAnsi="仿宋" w:eastAsia="仿宋" w:cs="仿宋"/>
          <w:sz w:val="32"/>
          <w:szCs w:val="32"/>
          <w:highlight w:val="none"/>
          <w:shd w:val="clear" w:color="auto" w:fill="FFFFFF"/>
        </w:rPr>
        <w:t>政府采购执行率：</w:t>
      </w:r>
    </w:p>
    <w:p>
      <w:pPr>
        <w:pStyle w:val="13"/>
        <w:numPr>
          <w:ilvl w:val="0"/>
          <w:numId w:val="0"/>
        </w:numPr>
        <w:spacing w:before="0" w:beforeAutospacing="0" w:after="0" w:afterAutospacing="0" w:line="360" w:lineRule="auto"/>
        <w:ind w:firstLine="640" w:firstLineChars="200"/>
        <w:rPr>
          <w:rFonts w:hint="eastAsia" w:ascii="仿宋" w:hAnsi="仿宋" w:eastAsia="仿宋" w:cs="仿宋"/>
          <w:sz w:val="32"/>
          <w:szCs w:val="32"/>
          <w:highlight w:val="none"/>
          <w:shd w:val="clear" w:color="auto" w:fill="FFFFFF"/>
          <w:lang w:val="en-US" w:eastAsia="zh-CN"/>
        </w:rPr>
      </w:pPr>
      <w:r>
        <w:rPr>
          <w:rFonts w:hint="eastAsia" w:ascii="仿宋" w:hAnsi="仿宋" w:eastAsia="仿宋" w:cs="仿宋"/>
          <w:sz w:val="32"/>
          <w:szCs w:val="32"/>
          <w:highlight w:val="none"/>
          <w:shd w:val="clear" w:color="auto" w:fill="FFFFFF"/>
        </w:rPr>
        <w:t>政府采购执行率=（实际政府采购金额/政府采购预算数）×100%</w:t>
      </w:r>
      <w:r>
        <w:rPr>
          <w:rFonts w:hint="eastAsia" w:ascii="仿宋" w:hAnsi="仿宋" w:eastAsia="仿宋" w:cs="仿宋"/>
          <w:sz w:val="32"/>
          <w:szCs w:val="32"/>
          <w:highlight w:val="none"/>
          <w:shd w:val="clear" w:color="auto" w:fill="FFFFFF"/>
          <w:lang w:val="en-US" w:eastAsia="zh-CN"/>
        </w:rPr>
        <w:t>=（15340497.87</w:t>
      </w:r>
      <w:r>
        <w:rPr>
          <w:rFonts w:hint="eastAsia" w:ascii="仿宋" w:hAnsi="仿宋" w:eastAsia="仿宋" w:cs="仿宋"/>
          <w:sz w:val="32"/>
          <w:szCs w:val="32"/>
          <w:highlight w:val="none"/>
          <w:shd w:val="clear" w:color="auto" w:fill="FFFFFF"/>
        </w:rPr>
        <w:t>/</w:t>
      </w:r>
      <w:r>
        <w:rPr>
          <w:rFonts w:hint="eastAsia" w:ascii="仿宋" w:hAnsi="仿宋" w:eastAsia="仿宋" w:cs="仿宋"/>
          <w:sz w:val="32"/>
          <w:szCs w:val="32"/>
          <w:highlight w:val="none"/>
          <w:shd w:val="clear" w:color="auto" w:fill="FFFFFF"/>
          <w:lang w:val="en-US" w:eastAsia="zh-CN"/>
        </w:rPr>
        <w:t>39640）</w:t>
      </w:r>
      <w:r>
        <w:rPr>
          <w:rFonts w:hint="eastAsia" w:ascii="仿宋" w:hAnsi="仿宋" w:eastAsia="仿宋" w:cs="仿宋"/>
          <w:sz w:val="32"/>
          <w:szCs w:val="32"/>
          <w:highlight w:val="none"/>
          <w:shd w:val="clear" w:color="auto" w:fill="FFFFFF"/>
        </w:rPr>
        <w:t>×100%</w:t>
      </w:r>
      <w:r>
        <w:rPr>
          <w:rFonts w:hint="eastAsia" w:ascii="仿宋" w:hAnsi="仿宋" w:eastAsia="仿宋" w:cs="仿宋"/>
          <w:sz w:val="32"/>
          <w:szCs w:val="32"/>
          <w:highlight w:val="none"/>
          <w:shd w:val="clear" w:color="auto" w:fill="FFFFFF"/>
          <w:lang w:val="en-US" w:eastAsia="zh-CN"/>
        </w:rPr>
        <w:t>=387.00%</w:t>
      </w:r>
    </w:p>
    <w:p>
      <w:pPr>
        <w:pStyle w:val="13"/>
        <w:numPr>
          <w:ilvl w:val="0"/>
          <w:numId w:val="0"/>
        </w:numPr>
        <w:spacing w:before="0" w:beforeAutospacing="0" w:after="0" w:afterAutospacing="0" w:line="360" w:lineRule="auto"/>
        <w:ind w:firstLine="640" w:firstLineChars="200"/>
        <w:rPr>
          <w:rFonts w:hint="eastAsia" w:ascii="仿宋" w:hAnsi="仿宋" w:eastAsia="仿宋" w:cs="仿宋"/>
          <w:sz w:val="32"/>
          <w:szCs w:val="32"/>
          <w:highlight w:val="none"/>
          <w:shd w:val="clear" w:color="auto" w:fill="FFFFFF"/>
          <w:lang w:val="en-US" w:eastAsia="zh-CN"/>
        </w:rPr>
      </w:pPr>
      <w:r>
        <w:rPr>
          <w:rFonts w:hint="eastAsia" w:ascii="仿宋" w:hAnsi="仿宋" w:eastAsia="仿宋" w:cs="仿宋"/>
          <w:sz w:val="32"/>
          <w:szCs w:val="32"/>
          <w:highlight w:val="none"/>
          <w:shd w:val="clear" w:color="auto" w:fill="FFFFFF"/>
          <w:lang w:val="en-US" w:eastAsia="zh-CN"/>
        </w:rPr>
        <w:t>我单位2020年政府采购执行率大于100%，主要原因是采购了2020年美丽乡村建设工程等，下一步将根据需要进一步加强采购预算管理。</w:t>
      </w:r>
    </w:p>
    <w:p>
      <w:pPr>
        <w:pStyle w:val="13"/>
        <w:spacing w:before="0" w:beforeAutospacing="0" w:after="0" w:afterAutospacing="0" w:line="360" w:lineRule="auto"/>
        <w:ind w:firstLine="640" w:firstLineChars="200"/>
        <w:rPr>
          <w:rFonts w:hint="eastAsia" w:ascii="仿宋" w:hAnsi="仿宋" w:eastAsia="仿宋" w:cs="仿宋"/>
          <w:sz w:val="32"/>
          <w:szCs w:val="32"/>
          <w:highlight w:val="none"/>
          <w:shd w:val="clear" w:color="auto" w:fill="FFFFFF"/>
        </w:rPr>
      </w:pPr>
      <w:r>
        <w:rPr>
          <w:rFonts w:hint="eastAsia" w:ascii="仿宋" w:hAnsi="仿宋" w:eastAsia="仿宋" w:cs="仿宋"/>
          <w:sz w:val="32"/>
          <w:szCs w:val="32"/>
          <w:highlight w:val="none"/>
          <w:shd w:val="clear" w:color="auto" w:fill="FFFFFF"/>
        </w:rPr>
        <w:t>（三）预算管理</w:t>
      </w:r>
    </w:p>
    <w:p>
      <w:pPr>
        <w:pStyle w:val="13"/>
        <w:spacing w:before="0" w:beforeAutospacing="0" w:after="0" w:afterAutospacing="0" w:line="360" w:lineRule="auto"/>
        <w:ind w:firstLine="640" w:firstLineChars="200"/>
        <w:rPr>
          <w:rFonts w:hint="eastAsia" w:ascii="仿宋" w:hAnsi="仿宋" w:eastAsia="仿宋" w:cs="仿宋"/>
          <w:sz w:val="32"/>
          <w:szCs w:val="32"/>
          <w:highlight w:val="none"/>
          <w:shd w:val="clear" w:color="auto" w:fill="FFFFFF"/>
        </w:rPr>
      </w:pPr>
      <w:r>
        <w:rPr>
          <w:rFonts w:hint="eastAsia" w:ascii="仿宋" w:hAnsi="仿宋" w:eastAsia="仿宋" w:cs="仿宋"/>
          <w:sz w:val="32"/>
          <w:szCs w:val="32"/>
          <w:highlight w:val="none"/>
          <w:shd w:val="clear" w:color="auto" w:fill="FFFFFF"/>
        </w:rPr>
        <w:t>1、资金使用合规性</w:t>
      </w:r>
    </w:p>
    <w:p>
      <w:pPr>
        <w:pStyle w:val="13"/>
        <w:spacing w:before="0" w:beforeAutospacing="0" w:after="0" w:afterAutospacing="0" w:line="360" w:lineRule="auto"/>
        <w:ind w:firstLine="640" w:firstLineChars="200"/>
        <w:rPr>
          <w:rFonts w:hint="eastAsia" w:ascii="仿宋" w:hAnsi="仿宋" w:eastAsia="仿宋" w:cs="仿宋"/>
          <w:sz w:val="32"/>
          <w:szCs w:val="32"/>
          <w:highlight w:val="none"/>
          <w:shd w:val="clear" w:color="auto" w:fill="FFFFFF"/>
          <w:lang w:eastAsia="zh-CN"/>
        </w:rPr>
      </w:pPr>
      <w:r>
        <w:rPr>
          <w:rFonts w:hint="eastAsia" w:ascii="仿宋" w:hAnsi="仿宋" w:eastAsia="仿宋" w:cs="仿宋"/>
          <w:sz w:val="32"/>
          <w:szCs w:val="32"/>
          <w:highlight w:val="none"/>
          <w:shd w:val="clear" w:color="auto" w:fill="FFFFFF"/>
          <w:lang w:eastAsia="zh-CN"/>
        </w:rPr>
        <w:t>我单位</w:t>
      </w:r>
      <w:r>
        <w:rPr>
          <w:rFonts w:hint="eastAsia" w:ascii="仿宋" w:hAnsi="仿宋" w:eastAsia="仿宋" w:cs="仿宋"/>
          <w:sz w:val="32"/>
          <w:szCs w:val="32"/>
          <w:highlight w:val="none"/>
          <w:shd w:val="clear" w:color="auto" w:fill="FFFFFF"/>
          <w:lang w:val="en-US" w:eastAsia="zh-CN"/>
        </w:rPr>
        <w:t>2020年</w:t>
      </w:r>
      <w:r>
        <w:rPr>
          <w:rFonts w:hint="eastAsia" w:ascii="仿宋" w:hAnsi="仿宋" w:eastAsia="仿宋" w:cs="仿宋"/>
          <w:sz w:val="32"/>
          <w:szCs w:val="32"/>
          <w:highlight w:val="none"/>
          <w:shd w:val="clear" w:color="auto" w:fill="FFFFFF"/>
          <w:lang w:eastAsia="zh-CN"/>
        </w:rPr>
        <w:t>在使用预算资金上严格遵守国家财经法规和财务管理制度规定以及有关部门资金管理办法的规定；在资金的拨付上，严格审批程序，未经审批不得拨付，大额资金的拨付均通过集体决策；项目的重大开支基本都经过专业机构的评估论证，根据评估结果支付款项；所有项目都是按部门预算批复的用途进行，不存在截留、挤占、挪用、虚列支出的情况。</w:t>
      </w:r>
    </w:p>
    <w:p>
      <w:pPr>
        <w:pStyle w:val="13"/>
        <w:spacing w:before="0" w:beforeAutospacing="0" w:after="0" w:afterAutospacing="0" w:line="360" w:lineRule="auto"/>
        <w:ind w:firstLine="640" w:firstLineChars="200"/>
        <w:rPr>
          <w:rFonts w:hint="eastAsia" w:ascii="仿宋" w:hAnsi="仿宋" w:eastAsia="仿宋" w:cs="仿宋"/>
          <w:sz w:val="32"/>
          <w:szCs w:val="32"/>
          <w:highlight w:val="none"/>
          <w:shd w:val="clear" w:color="auto" w:fill="FFFFFF"/>
        </w:rPr>
      </w:pPr>
      <w:r>
        <w:rPr>
          <w:rFonts w:hint="eastAsia" w:ascii="仿宋" w:hAnsi="仿宋" w:eastAsia="仿宋" w:cs="仿宋"/>
          <w:sz w:val="32"/>
          <w:szCs w:val="32"/>
          <w:highlight w:val="none"/>
          <w:shd w:val="clear" w:color="auto" w:fill="FFFFFF"/>
        </w:rPr>
        <w:t>2、预决算信息公开性</w:t>
      </w:r>
    </w:p>
    <w:p>
      <w:pPr>
        <w:pStyle w:val="13"/>
        <w:spacing w:before="0" w:beforeAutospacing="0" w:after="0" w:afterAutospacing="0" w:line="360" w:lineRule="auto"/>
        <w:ind w:firstLine="640" w:firstLineChars="200"/>
        <w:rPr>
          <w:rFonts w:hint="eastAsia" w:ascii="仿宋" w:hAnsi="仿宋" w:eastAsia="仿宋" w:cs="仿宋"/>
          <w:sz w:val="32"/>
          <w:szCs w:val="32"/>
          <w:highlight w:val="none"/>
          <w:shd w:val="clear" w:color="auto" w:fill="FFFFFF"/>
        </w:rPr>
      </w:pPr>
      <w:r>
        <w:rPr>
          <w:rFonts w:hint="eastAsia" w:ascii="仿宋" w:hAnsi="仿宋" w:eastAsia="仿宋" w:cs="仿宋"/>
          <w:sz w:val="32"/>
          <w:szCs w:val="32"/>
          <w:highlight w:val="none"/>
          <w:shd w:val="clear" w:color="auto" w:fill="FFFFFF"/>
          <w:lang w:val="en-US" w:eastAsia="zh-CN"/>
        </w:rPr>
        <w:t>2020年我单位对于</w:t>
      </w:r>
      <w:r>
        <w:rPr>
          <w:rFonts w:hint="eastAsia" w:ascii="仿宋" w:hAnsi="仿宋" w:eastAsia="仿宋" w:cs="仿宋"/>
          <w:sz w:val="32"/>
          <w:szCs w:val="32"/>
          <w:highlight w:val="none"/>
          <w:shd w:val="clear" w:color="auto" w:fill="FFFFFF"/>
        </w:rPr>
        <w:t>与部门预算、执行、决算、监督、绩效等管理相关的信息</w:t>
      </w:r>
      <w:r>
        <w:rPr>
          <w:rFonts w:hint="eastAsia" w:ascii="仿宋" w:hAnsi="仿宋" w:eastAsia="仿宋" w:cs="仿宋"/>
          <w:sz w:val="32"/>
          <w:szCs w:val="32"/>
          <w:highlight w:val="none"/>
          <w:shd w:val="clear" w:color="auto" w:fill="FFFFFF"/>
          <w:lang w:eastAsia="zh-CN"/>
        </w:rPr>
        <w:t>及时、完整的在规定的政府网站进行公开公示，接受社会各界的监督</w:t>
      </w:r>
      <w:r>
        <w:rPr>
          <w:rFonts w:hint="eastAsia" w:ascii="仿宋" w:hAnsi="仿宋" w:eastAsia="仿宋" w:cs="仿宋"/>
          <w:sz w:val="32"/>
          <w:szCs w:val="32"/>
          <w:highlight w:val="none"/>
          <w:shd w:val="clear" w:color="auto" w:fill="FFFFFF"/>
        </w:rPr>
        <w:t>。</w:t>
      </w:r>
    </w:p>
    <w:p>
      <w:pPr>
        <w:pStyle w:val="13"/>
        <w:numPr>
          <w:ilvl w:val="0"/>
          <w:numId w:val="6"/>
        </w:numPr>
        <w:spacing w:before="0" w:beforeAutospacing="0" w:after="0" w:afterAutospacing="0" w:line="360" w:lineRule="auto"/>
        <w:ind w:firstLine="640" w:firstLineChars="200"/>
        <w:rPr>
          <w:rFonts w:hint="eastAsia" w:ascii="仿宋" w:hAnsi="仿宋" w:eastAsia="仿宋" w:cs="仿宋"/>
          <w:sz w:val="32"/>
          <w:szCs w:val="32"/>
          <w:highlight w:val="none"/>
          <w:shd w:val="clear" w:color="auto" w:fill="FFFFFF"/>
        </w:rPr>
      </w:pPr>
      <w:r>
        <w:rPr>
          <w:rFonts w:hint="eastAsia" w:ascii="仿宋" w:hAnsi="仿宋" w:eastAsia="仿宋" w:cs="仿宋"/>
          <w:sz w:val="32"/>
          <w:szCs w:val="32"/>
          <w:highlight w:val="none"/>
          <w:shd w:val="clear" w:color="auto" w:fill="FFFFFF"/>
        </w:rPr>
        <w:t>管理制度健全性</w:t>
      </w:r>
    </w:p>
    <w:p>
      <w:pPr>
        <w:pStyle w:val="13"/>
        <w:numPr>
          <w:ilvl w:val="0"/>
          <w:numId w:val="0"/>
        </w:numPr>
        <w:spacing w:before="0" w:beforeAutospacing="0" w:after="0" w:afterAutospacing="0" w:line="360" w:lineRule="auto"/>
        <w:rPr>
          <w:rFonts w:hint="eastAsia" w:ascii="仿宋" w:hAnsi="仿宋" w:eastAsia="仿宋" w:cs="仿宋"/>
          <w:sz w:val="32"/>
          <w:szCs w:val="32"/>
          <w:highlight w:val="none"/>
          <w:shd w:val="clear" w:color="auto" w:fill="FFFFFF"/>
        </w:rPr>
      </w:pPr>
      <w:r>
        <w:rPr>
          <w:rFonts w:hint="eastAsia" w:ascii="仿宋" w:hAnsi="仿宋" w:eastAsia="仿宋" w:cs="仿宋"/>
          <w:sz w:val="32"/>
          <w:szCs w:val="32"/>
          <w:highlight w:val="none"/>
          <w:shd w:val="clear" w:color="auto" w:fill="FFFFFF"/>
          <w:lang w:val="en-US" w:eastAsia="zh-CN"/>
        </w:rPr>
        <w:t xml:space="preserve">     </w:t>
      </w:r>
      <w:r>
        <w:rPr>
          <w:rFonts w:hint="eastAsia" w:ascii="仿宋" w:hAnsi="仿宋" w:eastAsia="仿宋" w:cs="仿宋"/>
          <w:sz w:val="32"/>
          <w:szCs w:val="32"/>
          <w:highlight w:val="none"/>
          <w:shd w:val="clear" w:color="auto" w:fill="FFFFFF"/>
          <w:lang w:eastAsia="zh-CN"/>
        </w:rPr>
        <w:t>我单位为加强预算管理、规范财务行为，提高财政运行效率，促进我乡经济社会事业健康发展，根据有关法律法规制定了预算资金管理办法、内部控制建设制度、内部财务管理制度等管理制度，</w:t>
      </w:r>
      <w:r>
        <w:rPr>
          <w:rFonts w:hint="eastAsia" w:ascii="仿宋" w:hAnsi="仿宋" w:eastAsia="仿宋" w:cs="仿宋"/>
          <w:sz w:val="32"/>
          <w:szCs w:val="32"/>
          <w:highlight w:val="none"/>
        </w:rPr>
        <w:t>认真执行国库集中支付、差旅费报销、政府采购、三公经费管理等有关制度，</w:t>
      </w:r>
      <w:r>
        <w:rPr>
          <w:rFonts w:hint="eastAsia" w:ascii="仿宋" w:hAnsi="仿宋" w:eastAsia="仿宋" w:cs="仿宋"/>
          <w:sz w:val="32"/>
          <w:szCs w:val="32"/>
          <w:highlight w:val="none"/>
          <w:lang w:eastAsia="zh-CN"/>
        </w:rPr>
        <w:t>但在执行过程中发现仍存在不足之处，有待进一步完善。</w:t>
      </w:r>
    </w:p>
    <w:p>
      <w:pPr>
        <w:pStyle w:val="13"/>
        <w:spacing w:before="0" w:beforeAutospacing="0" w:after="0" w:afterAutospacing="0" w:line="360" w:lineRule="auto"/>
        <w:ind w:firstLine="640" w:firstLineChars="200"/>
        <w:rPr>
          <w:rFonts w:hint="eastAsia" w:ascii="仿宋" w:hAnsi="仿宋" w:eastAsia="仿宋" w:cs="仿宋"/>
          <w:sz w:val="32"/>
          <w:szCs w:val="32"/>
          <w:highlight w:val="none"/>
          <w:shd w:val="clear" w:color="auto" w:fill="FFFFFF"/>
        </w:rPr>
      </w:pPr>
      <w:r>
        <w:rPr>
          <w:rFonts w:hint="eastAsia" w:ascii="仿宋" w:hAnsi="仿宋" w:eastAsia="仿宋" w:cs="仿宋"/>
          <w:sz w:val="32"/>
          <w:szCs w:val="32"/>
          <w:highlight w:val="none"/>
          <w:shd w:val="clear" w:color="auto" w:fill="FFFFFF"/>
        </w:rPr>
        <w:t>（四）资产管理</w:t>
      </w:r>
    </w:p>
    <w:p>
      <w:pPr>
        <w:pStyle w:val="13"/>
        <w:spacing w:before="0" w:beforeAutospacing="0" w:after="0" w:afterAutospacing="0" w:line="360" w:lineRule="auto"/>
        <w:ind w:firstLine="640" w:firstLineChars="200"/>
        <w:rPr>
          <w:rFonts w:hint="eastAsia" w:ascii="仿宋" w:hAnsi="仿宋" w:eastAsia="仿宋" w:cs="仿宋"/>
          <w:sz w:val="32"/>
          <w:szCs w:val="32"/>
          <w:highlight w:val="none"/>
          <w:shd w:val="clear" w:color="auto" w:fill="FFFFFF"/>
        </w:rPr>
      </w:pPr>
      <w:r>
        <w:rPr>
          <w:rFonts w:hint="eastAsia" w:ascii="仿宋" w:hAnsi="仿宋" w:eastAsia="仿宋" w:cs="仿宋"/>
          <w:sz w:val="32"/>
          <w:szCs w:val="32"/>
          <w:highlight w:val="none"/>
          <w:shd w:val="clear" w:color="auto" w:fill="FFFFFF"/>
        </w:rPr>
        <w:t>1、</w:t>
      </w:r>
      <w:r>
        <w:rPr>
          <w:rFonts w:hint="eastAsia" w:ascii="仿宋" w:hAnsi="仿宋" w:eastAsia="仿宋" w:cs="仿宋"/>
          <w:sz w:val="32"/>
          <w:szCs w:val="32"/>
          <w:highlight w:val="none"/>
          <w:shd w:val="clear" w:color="auto" w:fill="FFFFFF"/>
          <w:lang w:eastAsia="zh-CN"/>
        </w:rPr>
        <w:t>我单位对资产实施归口管理，明确资产使用和保管责任人，资产保存完整；我单位根据国资部门的购置和报废资产的批复文件，及时地进行账务处理；定期地进行资产盘点，确保账实相符；对报废资产的处置收入及时足额地上缴财政。</w:t>
      </w:r>
    </w:p>
    <w:p>
      <w:pPr>
        <w:pStyle w:val="13"/>
        <w:spacing w:before="0" w:beforeAutospacing="0" w:after="0" w:afterAutospacing="0" w:line="360" w:lineRule="auto"/>
        <w:ind w:firstLine="640" w:firstLineChars="200"/>
        <w:rPr>
          <w:rFonts w:hint="eastAsia" w:ascii="仿宋" w:hAnsi="仿宋" w:eastAsia="仿宋" w:cs="仿宋"/>
          <w:sz w:val="32"/>
          <w:szCs w:val="32"/>
          <w:highlight w:val="none"/>
          <w:shd w:val="clear" w:color="auto" w:fill="FFFFFF"/>
        </w:rPr>
      </w:pPr>
      <w:r>
        <w:rPr>
          <w:rFonts w:hint="eastAsia" w:ascii="仿宋" w:hAnsi="仿宋" w:eastAsia="仿宋" w:cs="仿宋"/>
          <w:sz w:val="32"/>
          <w:szCs w:val="32"/>
          <w:highlight w:val="none"/>
          <w:shd w:val="clear" w:color="auto" w:fill="FFFFFF"/>
        </w:rPr>
        <w:t>2、固定资产利用率：</w:t>
      </w:r>
    </w:p>
    <w:p>
      <w:pPr>
        <w:pStyle w:val="13"/>
        <w:spacing w:before="0" w:beforeAutospacing="0" w:after="0" w:afterAutospacing="0" w:line="360" w:lineRule="auto"/>
        <w:ind w:firstLine="640" w:firstLineChars="200"/>
        <w:rPr>
          <w:rFonts w:hint="eastAsia" w:ascii="仿宋" w:hAnsi="仿宋" w:eastAsia="仿宋" w:cs="仿宋"/>
          <w:sz w:val="32"/>
          <w:szCs w:val="32"/>
          <w:highlight w:val="none"/>
          <w:shd w:val="clear" w:color="auto" w:fill="FFFFFF"/>
          <w:lang w:val="en-US" w:eastAsia="zh-CN"/>
        </w:rPr>
      </w:pPr>
      <w:r>
        <w:rPr>
          <w:rFonts w:hint="eastAsia" w:ascii="仿宋" w:hAnsi="仿宋" w:eastAsia="仿宋" w:cs="仿宋"/>
          <w:sz w:val="32"/>
          <w:szCs w:val="32"/>
          <w:highlight w:val="none"/>
          <w:shd w:val="clear" w:color="auto" w:fill="FFFFFF"/>
        </w:rPr>
        <w:t>固定资产利用率</w:t>
      </w:r>
      <w:r>
        <w:rPr>
          <w:rFonts w:hint="eastAsia" w:ascii="仿宋" w:hAnsi="仿宋" w:eastAsia="仿宋" w:cs="仿宋"/>
          <w:sz w:val="32"/>
          <w:szCs w:val="32"/>
          <w:highlight w:val="none"/>
          <w:shd w:val="clear" w:color="auto" w:fill="FFFFFF"/>
          <w:lang w:eastAsia="zh-CN"/>
        </w:rPr>
        <w:t>＝</w:t>
      </w:r>
      <w:r>
        <w:rPr>
          <w:rFonts w:hint="eastAsia" w:ascii="仿宋" w:hAnsi="仿宋" w:eastAsia="仿宋" w:cs="仿宋"/>
          <w:sz w:val="32"/>
          <w:szCs w:val="32"/>
          <w:highlight w:val="none"/>
          <w:shd w:val="clear" w:color="auto" w:fill="FFFFFF"/>
          <w:lang w:val="en-US" w:eastAsia="zh-CN"/>
        </w:rPr>
        <w:t>3490457.08/3490457.08＝100%。</w:t>
      </w:r>
    </w:p>
    <w:p>
      <w:pPr>
        <w:pStyle w:val="13"/>
        <w:spacing w:before="0" w:beforeAutospacing="0" w:after="0" w:afterAutospacing="0" w:line="360" w:lineRule="auto"/>
        <w:ind w:firstLine="640" w:firstLineChars="200"/>
        <w:rPr>
          <w:rFonts w:hint="eastAsia" w:ascii="仿宋" w:hAnsi="仿宋" w:eastAsia="仿宋" w:cs="仿宋"/>
          <w:sz w:val="32"/>
          <w:szCs w:val="32"/>
          <w:highlight w:val="none"/>
          <w:shd w:val="clear" w:color="auto" w:fill="FFFFFF"/>
          <w:lang w:val="en-US" w:eastAsia="zh-CN"/>
        </w:rPr>
      </w:pPr>
      <w:r>
        <w:rPr>
          <w:rFonts w:hint="eastAsia" w:ascii="仿宋" w:hAnsi="仿宋" w:eastAsia="仿宋" w:cs="仿宋"/>
          <w:color w:val="auto"/>
          <w:sz w:val="32"/>
          <w:szCs w:val="32"/>
          <w:highlight w:val="none"/>
          <w:lang w:eastAsia="zh-CN"/>
        </w:rPr>
        <w:t>我单位2020年</w:t>
      </w:r>
      <w:r>
        <w:rPr>
          <w:rFonts w:hint="eastAsia" w:ascii="仿宋" w:hAnsi="仿宋" w:eastAsia="仿宋" w:cs="仿宋"/>
          <w:color w:val="auto"/>
          <w:sz w:val="32"/>
          <w:szCs w:val="32"/>
          <w:highlight w:val="none"/>
        </w:rPr>
        <w:t>年末固定资产</w:t>
      </w:r>
      <w:r>
        <w:rPr>
          <w:rFonts w:hint="eastAsia" w:ascii="仿宋" w:hAnsi="仿宋" w:eastAsia="仿宋" w:cs="仿宋"/>
          <w:color w:val="auto"/>
          <w:sz w:val="32"/>
          <w:szCs w:val="32"/>
          <w:highlight w:val="none"/>
          <w:lang w:eastAsia="zh-CN"/>
        </w:rPr>
        <w:t>净值</w:t>
      </w:r>
      <w:r>
        <w:rPr>
          <w:rFonts w:hint="eastAsia" w:ascii="仿宋" w:hAnsi="仿宋" w:eastAsia="仿宋" w:cs="仿宋"/>
          <w:color w:val="auto"/>
          <w:sz w:val="32"/>
          <w:szCs w:val="32"/>
          <w:highlight w:val="none"/>
        </w:rPr>
        <w:t>为</w:t>
      </w:r>
      <w:r>
        <w:rPr>
          <w:rFonts w:hint="eastAsia" w:ascii="仿宋" w:hAnsi="仿宋" w:eastAsia="仿宋" w:cs="仿宋"/>
          <w:sz w:val="32"/>
          <w:szCs w:val="32"/>
          <w:highlight w:val="none"/>
          <w:shd w:val="clear" w:color="auto" w:fill="FFFFFF"/>
          <w:lang w:val="en-US" w:eastAsia="zh-CN"/>
        </w:rPr>
        <w:t>3490457.08</w:t>
      </w:r>
      <w:r>
        <w:rPr>
          <w:rFonts w:hint="eastAsia" w:ascii="仿宋" w:hAnsi="仿宋" w:eastAsia="仿宋" w:cs="仿宋"/>
          <w:color w:val="auto"/>
          <w:sz w:val="32"/>
          <w:szCs w:val="32"/>
          <w:highlight w:val="none"/>
        </w:rPr>
        <w:t>元。实际在用固定资产</w:t>
      </w:r>
      <w:r>
        <w:rPr>
          <w:rFonts w:hint="eastAsia" w:ascii="仿宋" w:hAnsi="仿宋" w:eastAsia="仿宋" w:cs="仿宋"/>
          <w:color w:val="auto"/>
          <w:sz w:val="32"/>
          <w:szCs w:val="32"/>
          <w:highlight w:val="none"/>
          <w:lang w:eastAsia="zh-CN"/>
        </w:rPr>
        <w:t>净值</w:t>
      </w:r>
      <w:r>
        <w:rPr>
          <w:rFonts w:hint="eastAsia" w:ascii="仿宋" w:hAnsi="仿宋" w:eastAsia="仿宋" w:cs="仿宋"/>
          <w:color w:val="auto"/>
          <w:sz w:val="32"/>
          <w:szCs w:val="32"/>
          <w:highlight w:val="none"/>
        </w:rPr>
        <w:t>为</w:t>
      </w:r>
      <w:r>
        <w:rPr>
          <w:rFonts w:hint="eastAsia" w:ascii="仿宋" w:hAnsi="仿宋" w:eastAsia="仿宋" w:cs="仿宋"/>
          <w:sz w:val="32"/>
          <w:szCs w:val="32"/>
          <w:highlight w:val="none"/>
          <w:shd w:val="clear" w:color="auto" w:fill="FFFFFF"/>
          <w:lang w:val="en-US" w:eastAsia="zh-CN"/>
        </w:rPr>
        <w:t>3490457.08</w:t>
      </w:r>
      <w:r>
        <w:rPr>
          <w:rFonts w:hint="eastAsia" w:ascii="仿宋" w:hAnsi="仿宋" w:eastAsia="仿宋" w:cs="仿宋"/>
          <w:color w:val="auto"/>
          <w:sz w:val="32"/>
          <w:szCs w:val="32"/>
          <w:highlight w:val="none"/>
        </w:rPr>
        <w:t>元</w:t>
      </w:r>
      <w:r>
        <w:rPr>
          <w:rFonts w:hint="eastAsia" w:ascii="仿宋" w:hAnsi="仿宋" w:eastAsia="仿宋" w:cs="仿宋"/>
          <w:color w:val="auto"/>
          <w:sz w:val="32"/>
          <w:szCs w:val="32"/>
          <w:highlight w:val="none"/>
          <w:lang w:eastAsia="zh-CN"/>
        </w:rPr>
        <w:t>，</w:t>
      </w:r>
      <w:r>
        <w:rPr>
          <w:rFonts w:hint="eastAsia" w:ascii="仿宋" w:hAnsi="仿宋" w:eastAsia="仿宋" w:cs="仿宋"/>
          <w:sz w:val="32"/>
          <w:szCs w:val="32"/>
          <w:highlight w:val="none"/>
          <w:shd w:val="clear" w:color="auto" w:fill="FFFFFF"/>
        </w:rPr>
        <w:t>固定资产利用率</w:t>
      </w:r>
      <w:r>
        <w:rPr>
          <w:rFonts w:hint="eastAsia" w:ascii="仿宋" w:hAnsi="仿宋" w:eastAsia="仿宋" w:cs="仿宋"/>
          <w:sz w:val="32"/>
          <w:szCs w:val="32"/>
          <w:highlight w:val="none"/>
          <w:shd w:val="clear" w:color="auto" w:fill="FFFFFF"/>
          <w:lang w:eastAsia="zh-CN"/>
        </w:rPr>
        <w:t>为</w:t>
      </w:r>
      <w:r>
        <w:rPr>
          <w:rFonts w:hint="eastAsia" w:ascii="仿宋" w:hAnsi="仿宋" w:eastAsia="仿宋" w:cs="仿宋"/>
          <w:sz w:val="32"/>
          <w:szCs w:val="32"/>
          <w:highlight w:val="none"/>
          <w:shd w:val="clear" w:color="auto" w:fill="FFFFFF"/>
          <w:lang w:val="en-US" w:eastAsia="zh-CN"/>
        </w:rPr>
        <w:t>100%，利用率较好</w:t>
      </w:r>
      <w:r>
        <w:rPr>
          <w:rFonts w:hint="eastAsia" w:ascii="仿宋" w:hAnsi="仿宋" w:eastAsia="仿宋" w:cs="仿宋"/>
          <w:color w:val="auto"/>
          <w:sz w:val="32"/>
          <w:szCs w:val="32"/>
          <w:highlight w:val="none"/>
        </w:rPr>
        <w:t>。</w:t>
      </w:r>
    </w:p>
    <w:p>
      <w:pPr>
        <w:pStyle w:val="13"/>
        <w:spacing w:before="0" w:beforeAutospacing="0" w:after="0" w:afterAutospacing="0" w:line="360" w:lineRule="auto"/>
        <w:ind w:firstLine="640" w:firstLineChars="200"/>
        <w:rPr>
          <w:rFonts w:hint="eastAsia" w:ascii="仿宋" w:hAnsi="仿宋" w:eastAsia="仿宋" w:cs="仿宋"/>
          <w:sz w:val="32"/>
          <w:szCs w:val="32"/>
          <w:highlight w:val="none"/>
          <w:shd w:val="clear" w:color="auto" w:fill="FFFFFF"/>
        </w:rPr>
      </w:pPr>
      <w:r>
        <w:rPr>
          <w:rFonts w:hint="eastAsia" w:ascii="仿宋" w:hAnsi="仿宋" w:eastAsia="仿宋" w:cs="仿宋"/>
          <w:sz w:val="32"/>
          <w:szCs w:val="32"/>
          <w:highlight w:val="none"/>
          <w:shd w:val="clear" w:color="auto" w:fill="FFFFFF"/>
        </w:rPr>
        <w:t>（五）职责履行</w:t>
      </w:r>
    </w:p>
    <w:p>
      <w:pPr>
        <w:rPr>
          <w:rFonts w:hint="eastAsia" w:ascii="仿宋" w:hAnsi="仿宋" w:eastAsia="仿宋" w:cs="仿宋"/>
          <w:color w:val="auto"/>
          <w:kern w:val="0"/>
          <w:sz w:val="32"/>
          <w:szCs w:val="32"/>
          <w:highlight w:val="none"/>
          <w:lang w:val="en-US" w:eastAsia="zh-CN" w:bidi="ar-SA"/>
        </w:rPr>
      </w:pPr>
      <w:r>
        <w:rPr>
          <w:rFonts w:hint="eastAsia" w:ascii="楷体_GB2312" w:hAnsi="楷体_GB2312" w:eastAsia="楷体_GB2312" w:cs="楷体_GB2312"/>
          <w:bCs/>
          <w:kern w:val="2"/>
          <w:sz w:val="32"/>
          <w:szCs w:val="32"/>
          <w:lang w:val="en-US" w:eastAsia="zh-CN" w:bidi="ar-SA"/>
        </w:rPr>
        <w:t xml:space="preserve"> </w:t>
      </w:r>
      <w:r>
        <w:rPr>
          <w:rFonts w:hint="eastAsia" w:ascii="仿宋" w:hAnsi="仿宋" w:eastAsia="仿宋" w:cs="仿宋"/>
          <w:color w:val="auto"/>
          <w:kern w:val="0"/>
          <w:sz w:val="32"/>
          <w:szCs w:val="32"/>
          <w:highlight w:val="none"/>
          <w:lang w:val="en-US" w:eastAsia="zh-CN" w:bidi="ar-SA"/>
        </w:rPr>
        <w:t xml:space="preserve">   1、聚焦“四区建设”目标要求，全力推动工程为王项目至上。完成浩吉铁路万荣储煤中心土地预征工作，配合做好煤炭物流集散区建设工程，加快推动生产区、生活区、配套服务区项目建设落地落实；配合做好综合交通工程，完成黄河1号旅游公路（光华段）人力动员、土地征用等工作；加快推进温氏东丁王猪场土建二标段、三标段及舍外电工程建设项目；</w:t>
      </w:r>
      <w:r>
        <w:rPr>
          <w:rFonts w:hint="eastAsia" w:ascii="仿宋" w:hAnsi="仿宋" w:eastAsia="仿宋" w:cs="仿宋"/>
          <w:color w:val="auto"/>
          <w:kern w:val="0"/>
          <w:sz w:val="32"/>
          <w:szCs w:val="32"/>
          <w:highlight w:val="none"/>
          <w:lang w:val="en-US" w:eastAsia="zh-CN" w:bidi="ar-SA"/>
        </w:rPr>
        <w:sym w:font="Wingdings" w:char="0084"/>
      </w:r>
      <w:r>
        <w:rPr>
          <w:rFonts w:hint="eastAsia" w:ascii="仿宋" w:hAnsi="仿宋" w:eastAsia="仿宋" w:cs="仿宋"/>
          <w:color w:val="auto"/>
          <w:kern w:val="0"/>
          <w:sz w:val="32"/>
          <w:szCs w:val="32"/>
          <w:highlight w:val="none"/>
          <w:lang w:val="en-US" w:eastAsia="zh-CN" w:bidi="ar-SA"/>
        </w:rPr>
        <w:t>完成光华卓楠养殖场年出栏10000头生猪建设项目，新建标准化猪舍5栋、水池300立方、化粪池3座、办公室300平方米,总建筑面积7890平方米。</w:t>
      </w:r>
    </w:p>
    <w:p>
      <w:pPr>
        <w:pStyle w:val="13"/>
        <w:spacing w:before="0" w:beforeAutospacing="0" w:after="0" w:afterAutospacing="0" w:line="360" w:lineRule="auto"/>
        <w:ind w:firstLine="640" w:firstLineChars="2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lang w:eastAsia="zh-CN"/>
        </w:rPr>
        <w:t>在国家现代农业示范区建设</w:t>
      </w:r>
      <w:r>
        <w:rPr>
          <w:rFonts w:hint="eastAsia" w:ascii="仿宋" w:hAnsi="仿宋" w:eastAsia="仿宋" w:cs="仿宋"/>
          <w:color w:val="auto"/>
          <w:sz w:val="32"/>
          <w:szCs w:val="32"/>
          <w:highlight w:val="none"/>
          <w:lang w:val="en-US" w:eastAsia="zh-CN"/>
        </w:rPr>
        <w:t>方面</w:t>
      </w:r>
      <w:bookmarkStart w:id="0" w:name="_Hlk58077270"/>
      <w:r>
        <w:rPr>
          <w:rFonts w:hint="eastAsia" w:ascii="仿宋" w:hAnsi="仿宋" w:eastAsia="仿宋" w:cs="仿宋"/>
          <w:color w:val="auto"/>
          <w:sz w:val="32"/>
          <w:szCs w:val="32"/>
          <w:highlight w:val="none"/>
          <w:lang w:val="en-US" w:eastAsia="zh-CN"/>
        </w:rPr>
        <w:t>。</w:t>
      </w:r>
      <w:bookmarkEnd w:id="0"/>
      <w:r>
        <w:rPr>
          <w:rFonts w:hint="eastAsia" w:ascii="仿宋" w:hAnsi="仿宋" w:eastAsia="仿宋" w:cs="仿宋"/>
          <w:color w:val="auto"/>
          <w:sz w:val="32"/>
          <w:szCs w:val="32"/>
          <w:highlight w:val="none"/>
          <w:lang w:eastAsia="zh-CN"/>
        </w:rPr>
        <w:t>我</w:t>
      </w:r>
      <w:r>
        <w:rPr>
          <w:rFonts w:hint="eastAsia" w:ascii="仿宋" w:hAnsi="仿宋" w:eastAsia="仿宋" w:cs="仿宋"/>
          <w:color w:val="auto"/>
          <w:sz w:val="32"/>
          <w:szCs w:val="32"/>
          <w:highlight w:val="none"/>
          <w:lang w:val="en-US" w:eastAsia="zh-CN"/>
        </w:rPr>
        <w:t>乡</w:t>
      </w:r>
      <w:r>
        <w:rPr>
          <w:rFonts w:hint="eastAsia" w:ascii="仿宋" w:hAnsi="仿宋" w:eastAsia="仿宋" w:cs="仿宋"/>
          <w:color w:val="auto"/>
          <w:sz w:val="32"/>
          <w:szCs w:val="32"/>
          <w:highlight w:val="none"/>
          <w:lang w:eastAsia="zh-CN"/>
        </w:rPr>
        <w:t>认真落实主干包联示范园项目，由乡镇党政班子成员及各村主干全部参与，共包联柿子、苹果、油桃等各类示范园52个，推进农业产业提档升级。</w:t>
      </w:r>
    </w:p>
    <w:p>
      <w:pPr>
        <w:numPr>
          <w:ilvl w:val="0"/>
          <w:numId w:val="0"/>
        </w:numPr>
        <w:wordWrap/>
        <w:adjustRightInd w:val="0"/>
        <w:snapToGrid w:val="0"/>
        <w:spacing w:line="620" w:lineRule="exact"/>
        <w:textAlignment w:val="auto"/>
        <w:rPr>
          <w:rFonts w:hint="eastAsia" w:ascii="仿宋" w:hAnsi="仿宋" w:eastAsia="仿宋" w:cs="仿宋"/>
          <w:color w:val="auto"/>
          <w:kern w:val="0"/>
          <w:sz w:val="32"/>
          <w:szCs w:val="32"/>
          <w:highlight w:val="none"/>
          <w:lang w:val="en-US" w:eastAsia="zh-CN" w:bidi="ar-SA"/>
        </w:rPr>
      </w:pPr>
      <w:r>
        <w:rPr>
          <w:rFonts w:hint="eastAsia" w:ascii="仿宋_GB2312" w:hAnsi="仿宋_GB2312" w:eastAsia="仿宋_GB2312" w:cs="仿宋_GB2312"/>
          <w:b/>
          <w:sz w:val="32"/>
          <w:szCs w:val="32"/>
          <w:lang w:val="en-US" w:eastAsia="zh-CN"/>
        </w:rPr>
        <w:t xml:space="preserve">   </w:t>
      </w:r>
      <w:r>
        <w:rPr>
          <w:rFonts w:hint="eastAsia" w:ascii="仿宋" w:hAnsi="仿宋" w:eastAsia="仿宋" w:cs="仿宋"/>
          <w:color w:val="auto"/>
          <w:kern w:val="0"/>
          <w:sz w:val="32"/>
          <w:szCs w:val="32"/>
          <w:highlight w:val="none"/>
          <w:lang w:val="en-US" w:eastAsia="zh-CN" w:bidi="ar-SA"/>
        </w:rPr>
        <w:t xml:space="preserve"> 3、是在生态示范区建设方面。(完成汾黄滩涂清“四乱”工作，铁腕治污不手软，已拆除河滩违建22处。(开展农村人居环境整治，拆除主要道路违建164处、村内违建80处、围挡14处，清理规范各类垃圾场37个，整改蓝色彩钢瓦15000余平米。(完成节点绿化美化3000余平米，为光华市场发放282个垃圾桶，进行规范化整治，5.进一步完善并落实了“四专”环境卫生清扫机制及“四定”交通道路管护机制等5个机制。</w:t>
      </w:r>
    </w:p>
    <w:p>
      <w:pPr>
        <w:numPr>
          <w:ilvl w:val="0"/>
          <w:numId w:val="0"/>
        </w:numPr>
        <w:wordWrap/>
        <w:adjustRightInd w:val="0"/>
        <w:snapToGrid w:val="0"/>
        <w:spacing w:line="620" w:lineRule="exact"/>
        <w:textAlignment w:val="auto"/>
        <w:rPr>
          <w:rFonts w:hint="default"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 xml:space="preserve">    4、</w:t>
      </w:r>
      <w:r>
        <w:rPr>
          <w:rFonts w:hint="default" w:ascii="仿宋" w:hAnsi="仿宋" w:eastAsia="仿宋" w:cs="仿宋"/>
          <w:color w:val="auto"/>
          <w:kern w:val="0"/>
          <w:sz w:val="32"/>
          <w:szCs w:val="32"/>
          <w:highlight w:val="none"/>
          <w:lang w:val="en-US" w:eastAsia="zh-CN" w:bidi="ar-SA"/>
        </w:rPr>
        <w:t>围绕打造共建共治共享的社会治理格局，为平安光华建设打牢坚实的基层基础。(以“三零”创建为工作抓手，一体推动“三零”创建和基层社会治理</w:t>
      </w:r>
      <w:r>
        <w:rPr>
          <w:rFonts w:hint="eastAsia" w:ascii="仿宋" w:hAnsi="仿宋" w:eastAsia="仿宋" w:cs="仿宋"/>
          <w:color w:val="auto"/>
          <w:kern w:val="0"/>
          <w:sz w:val="32"/>
          <w:szCs w:val="32"/>
          <w:highlight w:val="none"/>
          <w:lang w:val="en-US" w:eastAsia="zh-CN" w:bidi="ar-SA"/>
        </w:rPr>
        <w:t>；(</w:t>
      </w:r>
      <w:r>
        <w:rPr>
          <w:rFonts w:hint="default" w:ascii="仿宋" w:hAnsi="仿宋" w:eastAsia="仿宋" w:cs="仿宋"/>
          <w:color w:val="auto"/>
          <w:kern w:val="0"/>
          <w:sz w:val="32"/>
          <w:szCs w:val="32"/>
          <w:highlight w:val="none"/>
          <w:lang w:val="en-US" w:eastAsia="zh-CN" w:bidi="ar-SA"/>
        </w:rPr>
        <w:t>持续推进社会治理工程</w:t>
      </w:r>
      <w:r>
        <w:rPr>
          <w:rFonts w:hint="eastAsia" w:ascii="仿宋" w:hAnsi="仿宋" w:eastAsia="仿宋" w:cs="仿宋"/>
          <w:color w:val="auto"/>
          <w:kern w:val="0"/>
          <w:sz w:val="32"/>
          <w:szCs w:val="32"/>
          <w:highlight w:val="none"/>
          <w:lang w:val="en-US" w:eastAsia="zh-CN" w:bidi="ar-SA"/>
        </w:rPr>
        <w:t>；(</w:t>
      </w:r>
      <w:r>
        <w:rPr>
          <w:rFonts w:hint="default" w:ascii="仿宋" w:hAnsi="仿宋" w:eastAsia="仿宋" w:cs="仿宋"/>
          <w:color w:val="auto"/>
          <w:kern w:val="0"/>
          <w:sz w:val="32"/>
          <w:szCs w:val="32"/>
          <w:highlight w:val="none"/>
          <w:lang w:val="en-US" w:eastAsia="zh-CN" w:bidi="ar-SA"/>
        </w:rPr>
        <w:t>三是奋力推动扫黑除恶专项斗争取得更大战果</w:t>
      </w:r>
      <w:r>
        <w:rPr>
          <w:rFonts w:hint="eastAsia" w:ascii="仿宋" w:hAnsi="仿宋" w:eastAsia="仿宋" w:cs="仿宋"/>
          <w:color w:val="auto"/>
          <w:kern w:val="0"/>
          <w:sz w:val="32"/>
          <w:szCs w:val="32"/>
          <w:highlight w:val="none"/>
          <w:lang w:val="en-US" w:eastAsia="zh-CN" w:bidi="ar-SA"/>
        </w:rPr>
        <w:t>。</w:t>
      </w:r>
    </w:p>
    <w:p>
      <w:pPr>
        <w:numPr>
          <w:ilvl w:val="0"/>
          <w:numId w:val="0"/>
        </w:numPr>
        <w:wordWrap/>
        <w:adjustRightInd w:val="0"/>
        <w:snapToGrid w:val="0"/>
        <w:spacing w:line="620" w:lineRule="exact"/>
        <w:textAlignment w:val="auto"/>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 xml:space="preserve">    5、</w:t>
      </w:r>
      <w:r>
        <w:rPr>
          <w:rFonts w:hint="default" w:ascii="仿宋" w:hAnsi="仿宋" w:eastAsia="仿宋" w:cs="仿宋"/>
          <w:color w:val="auto"/>
          <w:kern w:val="0"/>
          <w:sz w:val="32"/>
          <w:szCs w:val="32"/>
          <w:highlight w:val="none"/>
          <w:lang w:val="en-US" w:eastAsia="zh-CN" w:bidi="ar-SA"/>
        </w:rPr>
        <w:t>把握精准扶贫、精准脱贫基本方略，巩固提升脱贫攻坚工作成果。</w:t>
      </w:r>
      <w:r>
        <w:rPr>
          <w:rFonts w:hint="eastAsia" w:ascii="仿宋" w:hAnsi="仿宋" w:eastAsia="仿宋" w:cs="仿宋"/>
          <w:color w:val="auto"/>
          <w:kern w:val="0"/>
          <w:sz w:val="32"/>
          <w:szCs w:val="32"/>
          <w:highlight w:val="none"/>
          <w:lang w:val="en-US" w:eastAsia="zh-CN" w:bidi="ar-SA"/>
        </w:rPr>
        <w:t>(</w:t>
      </w:r>
      <w:r>
        <w:rPr>
          <w:rFonts w:hint="eastAsia" w:ascii="仿宋" w:hAnsi="仿宋" w:eastAsia="仿宋" w:cs="仿宋"/>
          <w:color w:val="auto"/>
          <w:kern w:val="0"/>
          <w:sz w:val="32"/>
          <w:szCs w:val="32"/>
          <w:highlight w:val="none"/>
          <w:lang w:val="zh-CN" w:eastAsia="zh-CN" w:bidi="ar-SA"/>
        </w:rPr>
        <w:t>扎实</w:t>
      </w:r>
      <w:r>
        <w:rPr>
          <w:rFonts w:hint="eastAsia" w:ascii="仿宋" w:hAnsi="仿宋" w:eastAsia="仿宋" w:cs="仿宋"/>
          <w:color w:val="auto"/>
          <w:kern w:val="0"/>
          <w:sz w:val="32"/>
          <w:szCs w:val="32"/>
          <w:highlight w:val="none"/>
          <w:lang w:val="en-US" w:eastAsia="zh-CN" w:bidi="ar-SA"/>
        </w:rPr>
        <w:t>做好脱贫攻坚普查迎检工作；(认真做好</w:t>
      </w:r>
      <w:r>
        <w:rPr>
          <w:rFonts w:hint="eastAsia" w:ascii="仿宋" w:hAnsi="仿宋" w:eastAsia="仿宋" w:cs="仿宋"/>
          <w:color w:val="auto"/>
          <w:kern w:val="0"/>
          <w:sz w:val="32"/>
          <w:szCs w:val="32"/>
          <w:highlight w:val="none"/>
          <w:lang w:val="zh-CN" w:eastAsia="zh-CN" w:bidi="ar-SA"/>
        </w:rPr>
        <w:t>“五项指标”</w:t>
      </w:r>
      <w:r>
        <w:rPr>
          <w:rFonts w:hint="eastAsia" w:ascii="仿宋" w:hAnsi="仿宋" w:eastAsia="仿宋" w:cs="仿宋"/>
          <w:color w:val="auto"/>
          <w:kern w:val="0"/>
          <w:sz w:val="32"/>
          <w:szCs w:val="32"/>
          <w:highlight w:val="none"/>
          <w:lang w:val="en-US" w:eastAsia="zh-CN" w:bidi="ar-SA"/>
        </w:rPr>
        <w:t>核查工作；(发挥就业扶贫的驱动力；(精准推进产业扶贫；(五是开展贫困户技能培训。</w:t>
      </w:r>
    </w:p>
    <w:p>
      <w:pPr>
        <w:numPr>
          <w:ilvl w:val="0"/>
          <w:numId w:val="0"/>
        </w:numPr>
        <w:wordWrap/>
        <w:adjustRightInd w:val="0"/>
        <w:snapToGrid w:val="0"/>
        <w:spacing w:line="620" w:lineRule="exact"/>
        <w:textAlignment w:val="auto"/>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 xml:space="preserve">    6、</w:t>
      </w:r>
      <w:r>
        <w:rPr>
          <w:rFonts w:hint="default" w:ascii="仿宋" w:hAnsi="仿宋" w:eastAsia="仿宋" w:cs="仿宋"/>
          <w:color w:val="auto"/>
          <w:kern w:val="0"/>
          <w:sz w:val="32"/>
          <w:szCs w:val="32"/>
          <w:highlight w:val="none"/>
          <w:lang w:val="en-US" w:eastAsia="zh-CN" w:bidi="ar-SA"/>
        </w:rPr>
        <w:t>加快推进城乡基础设施建设，不断增进民生福祉，群众需求更好回应。(</w:t>
      </w:r>
      <w:r>
        <w:rPr>
          <w:rFonts w:hint="eastAsia" w:ascii="仿宋" w:hAnsi="仿宋" w:eastAsia="仿宋" w:cs="仿宋"/>
          <w:color w:val="auto"/>
          <w:kern w:val="0"/>
          <w:sz w:val="32"/>
          <w:szCs w:val="32"/>
          <w:highlight w:val="none"/>
          <w:lang w:val="en-US" w:eastAsia="zh-CN" w:bidi="ar-SA"/>
        </w:rPr>
        <w:t>深入推进乡党政机构和事业单位设置规范工作；(对照年初承诺事项，推进民生实事工程落实落地。</w:t>
      </w:r>
    </w:p>
    <w:p>
      <w:pPr>
        <w:numPr>
          <w:ilvl w:val="0"/>
          <w:numId w:val="0"/>
        </w:numPr>
        <w:wordWrap/>
        <w:adjustRightInd w:val="0"/>
        <w:snapToGrid w:val="0"/>
        <w:spacing w:line="620" w:lineRule="exact"/>
        <w:textAlignment w:val="auto"/>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 xml:space="preserve">    7、</w:t>
      </w:r>
      <w:r>
        <w:rPr>
          <w:rFonts w:hint="default" w:ascii="仿宋" w:hAnsi="仿宋" w:eastAsia="仿宋" w:cs="仿宋"/>
          <w:color w:val="auto"/>
          <w:kern w:val="0"/>
          <w:sz w:val="32"/>
          <w:szCs w:val="32"/>
          <w:highlight w:val="none"/>
          <w:lang w:val="en-US" w:eastAsia="zh-CN" w:bidi="ar-SA"/>
        </w:rPr>
        <w:t>深入贯彻新时代党的建设总要求，落实中央和省、市、县委重大决策部署</w:t>
      </w:r>
      <w:r>
        <w:rPr>
          <w:rFonts w:hint="eastAsia" w:ascii="仿宋" w:hAnsi="仿宋" w:eastAsia="仿宋" w:cs="仿宋"/>
          <w:color w:val="auto"/>
          <w:kern w:val="0"/>
          <w:sz w:val="32"/>
          <w:szCs w:val="32"/>
          <w:highlight w:val="none"/>
          <w:lang w:val="en-US" w:eastAsia="zh-CN" w:bidi="ar-SA"/>
        </w:rPr>
        <w:t>。一是织密组织建设，二是加强队伍建设，三是聚焦阵地建设，四是推动活动体系建设，五是落实全面</w:t>
      </w:r>
      <w:bookmarkStart w:id="1" w:name="_GoBack"/>
      <w:bookmarkEnd w:id="1"/>
      <w:r>
        <w:rPr>
          <w:rFonts w:hint="eastAsia" w:ascii="仿宋" w:hAnsi="仿宋" w:eastAsia="仿宋" w:cs="仿宋"/>
          <w:color w:val="auto"/>
          <w:kern w:val="0"/>
          <w:sz w:val="32"/>
          <w:szCs w:val="32"/>
          <w:highlight w:val="none"/>
          <w:lang w:val="en-US" w:eastAsia="zh-CN" w:bidi="ar-SA"/>
        </w:rPr>
        <w:t>从严治党责任。</w:t>
      </w:r>
    </w:p>
    <w:p>
      <w:pPr>
        <w:numPr>
          <w:ilvl w:val="0"/>
          <w:numId w:val="0"/>
        </w:numPr>
        <w:wordWrap/>
        <w:adjustRightInd w:val="0"/>
        <w:snapToGrid w:val="0"/>
        <w:spacing w:line="620" w:lineRule="exact"/>
        <w:textAlignment w:val="auto"/>
        <w:rPr>
          <w:rFonts w:hint="default"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 xml:space="preserve">    8、</w:t>
      </w:r>
      <w:r>
        <w:rPr>
          <w:rFonts w:hint="default" w:ascii="仿宋" w:hAnsi="仿宋" w:eastAsia="仿宋" w:cs="仿宋"/>
          <w:color w:val="auto"/>
          <w:kern w:val="0"/>
          <w:sz w:val="32"/>
          <w:szCs w:val="32"/>
          <w:highlight w:val="none"/>
          <w:lang w:val="en-US" w:eastAsia="zh-CN" w:bidi="ar-SA"/>
        </w:rPr>
        <w:t>光华乡积极学习贯彻党的十九届五中全会精神，结合实际，提出“五抓”的工作思路。一是抓牢“关键少数”的学习贯彻</w:t>
      </w:r>
      <w:r>
        <w:rPr>
          <w:rFonts w:hint="eastAsia" w:ascii="仿宋" w:hAnsi="仿宋" w:eastAsia="仿宋" w:cs="仿宋"/>
          <w:color w:val="auto"/>
          <w:kern w:val="0"/>
          <w:sz w:val="32"/>
          <w:szCs w:val="32"/>
          <w:highlight w:val="none"/>
          <w:lang w:val="en-US" w:eastAsia="zh-CN" w:bidi="ar-SA"/>
        </w:rPr>
        <w:t>，</w:t>
      </w:r>
      <w:r>
        <w:rPr>
          <w:rFonts w:hint="default" w:ascii="仿宋" w:hAnsi="仿宋" w:eastAsia="仿宋" w:cs="仿宋"/>
          <w:color w:val="auto"/>
          <w:kern w:val="0"/>
          <w:sz w:val="32"/>
          <w:szCs w:val="32"/>
          <w:highlight w:val="none"/>
          <w:lang w:val="en-US" w:eastAsia="zh-CN" w:bidi="ar-SA"/>
        </w:rPr>
        <w:t>二是抓住基层党组织和党员的学习贯彻</w:t>
      </w:r>
      <w:r>
        <w:rPr>
          <w:rFonts w:hint="eastAsia" w:ascii="仿宋" w:hAnsi="仿宋" w:eastAsia="仿宋" w:cs="仿宋"/>
          <w:color w:val="auto"/>
          <w:kern w:val="0"/>
          <w:sz w:val="32"/>
          <w:szCs w:val="32"/>
          <w:highlight w:val="none"/>
          <w:lang w:val="en-US" w:eastAsia="zh-CN" w:bidi="ar-SA"/>
        </w:rPr>
        <w:t>，</w:t>
      </w:r>
      <w:r>
        <w:rPr>
          <w:rFonts w:hint="default" w:ascii="仿宋" w:hAnsi="仿宋" w:eastAsia="仿宋" w:cs="仿宋"/>
          <w:color w:val="auto"/>
          <w:kern w:val="0"/>
          <w:sz w:val="32"/>
          <w:szCs w:val="32"/>
          <w:highlight w:val="none"/>
          <w:lang w:val="en-US" w:eastAsia="zh-CN" w:bidi="ar-SA"/>
        </w:rPr>
        <w:t>三是抓好层层宣讲</w:t>
      </w:r>
      <w:r>
        <w:rPr>
          <w:rFonts w:hint="eastAsia" w:ascii="仿宋" w:hAnsi="仿宋" w:eastAsia="仿宋" w:cs="仿宋"/>
          <w:color w:val="auto"/>
          <w:kern w:val="0"/>
          <w:sz w:val="32"/>
          <w:szCs w:val="32"/>
          <w:highlight w:val="none"/>
          <w:lang w:val="en-US" w:eastAsia="zh-CN" w:bidi="ar-SA"/>
        </w:rPr>
        <w:t>，</w:t>
      </w:r>
      <w:r>
        <w:rPr>
          <w:rFonts w:hint="default" w:ascii="仿宋" w:hAnsi="仿宋" w:eastAsia="仿宋" w:cs="仿宋"/>
          <w:color w:val="auto"/>
          <w:kern w:val="0"/>
          <w:sz w:val="32"/>
          <w:szCs w:val="32"/>
          <w:highlight w:val="none"/>
          <w:lang w:val="en-US" w:eastAsia="zh-CN" w:bidi="ar-SA"/>
        </w:rPr>
        <w:t>四是抓活主题社会宣传</w:t>
      </w:r>
      <w:r>
        <w:rPr>
          <w:rFonts w:hint="eastAsia" w:ascii="仿宋" w:hAnsi="仿宋" w:eastAsia="仿宋" w:cs="仿宋"/>
          <w:color w:val="auto"/>
          <w:kern w:val="0"/>
          <w:sz w:val="32"/>
          <w:szCs w:val="32"/>
          <w:highlight w:val="none"/>
          <w:lang w:val="en-US" w:eastAsia="zh-CN" w:bidi="ar-SA"/>
        </w:rPr>
        <w:t>，</w:t>
      </w:r>
      <w:r>
        <w:rPr>
          <w:rFonts w:hint="default" w:ascii="仿宋" w:hAnsi="仿宋" w:eastAsia="仿宋" w:cs="仿宋"/>
          <w:color w:val="auto"/>
          <w:kern w:val="0"/>
          <w:sz w:val="32"/>
          <w:szCs w:val="32"/>
          <w:highlight w:val="none"/>
          <w:lang w:val="en-US" w:eastAsia="zh-CN" w:bidi="ar-SA"/>
        </w:rPr>
        <w:t>五是抓实党的十九届五中全会精神在光华落地生根。</w:t>
      </w:r>
    </w:p>
    <w:p>
      <w:pPr>
        <w:pStyle w:val="3"/>
        <w:widowControl w:val="0"/>
        <w:wordWrap/>
        <w:adjustRightInd/>
        <w:spacing w:line="590" w:lineRule="exact"/>
        <w:ind w:firstLine="640" w:firstLineChars="200"/>
        <w:textAlignment w:val="auto"/>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（六）履职效益</w:t>
      </w:r>
    </w:p>
    <w:p>
      <w:pPr>
        <w:pStyle w:val="13"/>
        <w:spacing w:before="0" w:beforeAutospacing="0" w:after="0" w:afterAutospacing="0"/>
        <w:ind w:firstLine="640" w:firstLineChars="200"/>
        <w:rPr>
          <w:rFonts w:hint="eastAsia" w:ascii="仿宋_GB2312" w:hAnsi="Arial" w:eastAsia="仿宋_GB2312" w:cs="Arial"/>
          <w:sz w:val="32"/>
          <w:szCs w:val="32"/>
          <w:highlight w:val="none"/>
          <w:shd w:val="clear" w:color="auto" w:fill="FFFFFF"/>
          <w:lang w:eastAsia="zh-CN"/>
        </w:rPr>
      </w:pPr>
      <w:r>
        <w:rPr>
          <w:rFonts w:hint="eastAsia" w:ascii="仿宋" w:hAnsi="仿宋" w:eastAsia="仿宋" w:cs="仿宋"/>
          <w:sz w:val="32"/>
          <w:szCs w:val="32"/>
          <w:highlight w:val="none"/>
          <w:shd w:val="clear" w:color="auto" w:fill="FFFFFF"/>
          <w:lang w:eastAsia="zh-CN"/>
        </w:rPr>
        <w:t>对我单位</w:t>
      </w:r>
      <w:r>
        <w:rPr>
          <w:rFonts w:hint="eastAsia" w:ascii="仿宋" w:hAnsi="仿宋" w:eastAsia="仿宋" w:cs="仿宋"/>
          <w:sz w:val="32"/>
          <w:szCs w:val="32"/>
          <w:highlight w:val="none"/>
          <w:shd w:val="clear" w:color="auto" w:fill="FFFFFF"/>
          <w:lang w:val="en-US" w:eastAsia="zh-CN"/>
        </w:rPr>
        <w:t>2020年履职效益分析如下：</w:t>
      </w:r>
    </w:p>
    <w:p>
      <w:pPr>
        <w:widowControl w:val="0"/>
        <w:numPr>
          <w:ilvl w:val="0"/>
          <w:numId w:val="0"/>
        </w:numPr>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shd w:val="clear" w:color="auto" w:fill="FFFFFF"/>
          <w:lang w:val="en-US" w:eastAsia="zh-CN"/>
        </w:rPr>
        <w:t>（1）2020年我单位通过认真履行职责，发挥</w:t>
      </w:r>
      <w:r>
        <w:rPr>
          <w:rFonts w:hint="eastAsia" w:ascii="仿宋" w:hAnsi="仿宋" w:eastAsia="仿宋" w:cs="仿宋"/>
          <w:sz w:val="32"/>
          <w:szCs w:val="32"/>
          <w:highlight w:val="none"/>
        </w:rPr>
        <w:t>“</w:t>
      </w:r>
      <w:r>
        <w:rPr>
          <w:rFonts w:ascii="仿宋" w:hAnsi="仿宋" w:eastAsia="仿宋"/>
          <w:color w:val="000000"/>
          <w:sz w:val="32"/>
          <w:szCs w:val="32"/>
          <w:highlight w:val="none"/>
          <w:shd w:val="clear" w:color="auto" w:fill="FFFFFF"/>
        </w:rPr>
        <w:t>上联国家、下接乡村社会</w:t>
      </w:r>
      <w:r>
        <w:rPr>
          <w:rFonts w:hint="eastAsia" w:ascii="仿宋" w:hAnsi="仿宋" w:eastAsia="仿宋" w:cs="仿宋"/>
          <w:sz w:val="32"/>
          <w:szCs w:val="32"/>
          <w:highlight w:val="none"/>
        </w:rPr>
        <w:t>”的纽带</w:t>
      </w:r>
      <w:r>
        <w:rPr>
          <w:rFonts w:hint="eastAsia" w:ascii="仿宋" w:hAnsi="仿宋" w:eastAsia="仿宋" w:cs="仿宋"/>
          <w:sz w:val="32"/>
          <w:szCs w:val="32"/>
          <w:highlight w:val="none"/>
          <w:lang w:eastAsia="zh-CN"/>
        </w:rPr>
        <w:t>作用</w:t>
      </w:r>
      <w:r>
        <w:rPr>
          <w:rFonts w:hint="eastAsia" w:ascii="仿宋" w:hAnsi="仿宋" w:eastAsia="仿宋" w:cs="仿宋"/>
          <w:sz w:val="32"/>
          <w:szCs w:val="32"/>
          <w:highlight w:val="none"/>
        </w:rPr>
        <w:t>，组织指导各业生产，协调好本镇与外地区的经济交流与合作，抓好招商引资，</w:t>
      </w:r>
      <w:r>
        <w:rPr>
          <w:rFonts w:hint="eastAsia" w:ascii="仿宋" w:hAnsi="仿宋" w:eastAsia="仿宋" w:cs="仿宋"/>
          <w:sz w:val="32"/>
          <w:szCs w:val="32"/>
          <w:highlight w:val="none"/>
        </w:rPr>
        <w:fldChar w:fldCharType="begin"/>
      </w:r>
      <w:r>
        <w:rPr>
          <w:rFonts w:hint="eastAsia" w:ascii="仿宋" w:hAnsi="仿宋" w:eastAsia="仿宋" w:cs="仿宋"/>
          <w:sz w:val="32"/>
          <w:szCs w:val="32"/>
          <w:highlight w:val="none"/>
        </w:rPr>
        <w:instrText xml:space="preserve"> HYPERLINK "http://www.so.com/s?q=人才引进&amp;ie=utf-8&amp;src=wenda_link" </w:instrText>
      </w:r>
      <w:r>
        <w:rPr>
          <w:rFonts w:hint="eastAsia" w:ascii="仿宋" w:hAnsi="仿宋" w:eastAsia="仿宋" w:cs="仿宋"/>
          <w:sz w:val="32"/>
          <w:szCs w:val="32"/>
          <w:highlight w:val="none"/>
        </w:rPr>
        <w:fldChar w:fldCharType="separate"/>
      </w:r>
      <w:r>
        <w:rPr>
          <w:rFonts w:hint="eastAsia" w:ascii="仿宋" w:hAnsi="仿宋" w:eastAsia="仿宋" w:cs="仿宋"/>
          <w:sz w:val="32"/>
          <w:szCs w:val="32"/>
          <w:highlight w:val="none"/>
        </w:rPr>
        <w:t>人才引进</w:t>
      </w:r>
      <w:r>
        <w:rPr>
          <w:rFonts w:hint="eastAsia" w:ascii="仿宋" w:hAnsi="仿宋" w:eastAsia="仿宋" w:cs="仿宋"/>
          <w:sz w:val="32"/>
          <w:szCs w:val="32"/>
          <w:highlight w:val="none"/>
        </w:rPr>
        <w:fldChar w:fldCharType="end"/>
      </w:r>
      <w:r>
        <w:rPr>
          <w:rFonts w:hint="eastAsia" w:ascii="仿宋" w:hAnsi="仿宋" w:eastAsia="仿宋" w:cs="仿宋"/>
          <w:sz w:val="32"/>
          <w:szCs w:val="32"/>
          <w:highlight w:val="none"/>
        </w:rPr>
        <w:t>项目开发，</w:t>
      </w:r>
      <w:r>
        <w:rPr>
          <w:rFonts w:hint="eastAsia" w:ascii="仿宋" w:hAnsi="仿宋" w:eastAsia="仿宋" w:cs="仿宋"/>
          <w:sz w:val="32"/>
          <w:szCs w:val="32"/>
          <w:highlight w:val="none"/>
          <w:lang w:eastAsia="zh-CN"/>
        </w:rPr>
        <w:t>为光华乡经济发展提供了较为良好的外部环境；</w:t>
      </w:r>
    </w:p>
    <w:p>
      <w:pPr>
        <w:widowControl w:val="0"/>
        <w:numPr>
          <w:ilvl w:val="0"/>
          <w:numId w:val="0"/>
        </w:numPr>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负责本</w:t>
      </w:r>
      <w:r>
        <w:rPr>
          <w:rFonts w:hint="eastAsia" w:ascii="仿宋" w:hAnsi="仿宋" w:eastAsia="仿宋" w:cs="仿宋"/>
          <w:sz w:val="32"/>
          <w:szCs w:val="32"/>
          <w:highlight w:val="none"/>
          <w:lang w:eastAsia="zh-CN"/>
        </w:rPr>
        <w:t>乡</w:t>
      </w:r>
      <w:r>
        <w:rPr>
          <w:rFonts w:hint="eastAsia" w:ascii="仿宋" w:hAnsi="仿宋" w:eastAsia="仿宋" w:cs="仿宋"/>
          <w:sz w:val="32"/>
          <w:szCs w:val="32"/>
          <w:highlight w:val="none"/>
        </w:rPr>
        <w:t>的民政、计划生育、文化体育教育、卫生等社会公益事业的综合性工作，维护一切经济单位和个人的正当经济权益，取缔非法经济活动，调解和处理</w:t>
      </w:r>
      <w:r>
        <w:rPr>
          <w:rFonts w:hint="eastAsia" w:ascii="仿宋" w:hAnsi="仿宋" w:eastAsia="仿宋" w:cs="仿宋"/>
          <w:sz w:val="32"/>
          <w:szCs w:val="32"/>
          <w:highlight w:val="none"/>
        </w:rPr>
        <w:fldChar w:fldCharType="begin"/>
      </w:r>
      <w:r>
        <w:rPr>
          <w:rFonts w:hint="eastAsia" w:ascii="仿宋" w:hAnsi="仿宋" w:eastAsia="仿宋" w:cs="仿宋"/>
          <w:sz w:val="32"/>
          <w:szCs w:val="32"/>
          <w:highlight w:val="none"/>
        </w:rPr>
        <w:instrText xml:space="preserve"> HYPERLINK "http://www.so.com/s?q=民事纠纷&amp;ie=utf-8&amp;src=wenda_link" </w:instrText>
      </w:r>
      <w:r>
        <w:rPr>
          <w:rFonts w:hint="eastAsia" w:ascii="仿宋" w:hAnsi="仿宋" w:eastAsia="仿宋" w:cs="仿宋"/>
          <w:sz w:val="32"/>
          <w:szCs w:val="32"/>
          <w:highlight w:val="none"/>
        </w:rPr>
        <w:fldChar w:fldCharType="separate"/>
      </w:r>
      <w:r>
        <w:rPr>
          <w:rFonts w:hint="eastAsia" w:ascii="仿宋" w:hAnsi="仿宋" w:eastAsia="仿宋" w:cs="仿宋"/>
          <w:sz w:val="32"/>
          <w:szCs w:val="32"/>
          <w:highlight w:val="none"/>
        </w:rPr>
        <w:t>民事纠纷</w:t>
      </w:r>
      <w:r>
        <w:rPr>
          <w:rFonts w:hint="eastAsia" w:ascii="仿宋" w:hAnsi="仿宋" w:eastAsia="仿宋" w:cs="仿宋"/>
          <w:sz w:val="32"/>
          <w:szCs w:val="32"/>
          <w:highlight w:val="none"/>
        </w:rPr>
        <w:fldChar w:fldCharType="end"/>
      </w:r>
      <w:r>
        <w:rPr>
          <w:rFonts w:hint="eastAsia" w:ascii="仿宋" w:hAnsi="仿宋" w:eastAsia="仿宋" w:cs="仿宋"/>
          <w:sz w:val="32"/>
          <w:szCs w:val="32"/>
          <w:highlight w:val="none"/>
        </w:rPr>
        <w:t>，打击刑事犯罪维护社会稳定</w:t>
      </w:r>
      <w:r>
        <w:rPr>
          <w:rFonts w:hint="eastAsia" w:ascii="仿宋" w:hAnsi="仿宋" w:eastAsia="仿宋" w:cs="仿宋"/>
          <w:sz w:val="32"/>
          <w:szCs w:val="32"/>
          <w:highlight w:val="none"/>
          <w:lang w:eastAsia="zh-CN"/>
        </w:rPr>
        <w:t>；</w:t>
      </w:r>
    </w:p>
    <w:p>
      <w:pPr>
        <w:widowControl w:val="0"/>
        <w:numPr>
          <w:ilvl w:val="0"/>
          <w:numId w:val="0"/>
        </w:numPr>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highlight w:val="none"/>
          <w:shd w:val="clear" w:color="auto" w:fill="FFFFFF"/>
          <w:lang w:val="en-US" w:eastAsia="zh-CN"/>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3）2020年，</w:t>
      </w:r>
      <w:r>
        <w:rPr>
          <w:rFonts w:hint="eastAsia" w:ascii="仿宋" w:hAnsi="仿宋" w:eastAsia="仿宋" w:cs="仿宋"/>
          <w:sz w:val="32"/>
          <w:szCs w:val="32"/>
          <w:highlight w:val="none"/>
          <w:shd w:val="clear" w:color="auto" w:fill="FFFFFF"/>
          <w:lang w:val="en-US" w:eastAsia="zh-CN"/>
        </w:rPr>
        <w:t>我单位在日常工作中加强对公用经费的支出控制，严格各项审批程序，同时加强资产管理，做到物尽其用；</w:t>
      </w:r>
    </w:p>
    <w:p>
      <w:pPr>
        <w:widowControl w:val="0"/>
        <w:numPr>
          <w:ilvl w:val="0"/>
          <w:numId w:val="0"/>
        </w:numPr>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highlight w:val="none"/>
          <w:shd w:val="clear" w:color="auto" w:fill="FFFFFF"/>
        </w:rPr>
      </w:pPr>
      <w:r>
        <w:rPr>
          <w:rFonts w:hint="eastAsia" w:ascii="仿宋" w:hAnsi="仿宋" w:eastAsia="仿宋" w:cs="仿宋"/>
          <w:sz w:val="32"/>
          <w:szCs w:val="32"/>
          <w:highlight w:val="none"/>
          <w:lang w:val="en-US" w:eastAsia="zh-CN"/>
        </w:rPr>
        <w:t>（4）过向社会公众、相关单位发放问卷调查，共发放问卷50份，收回50份，其中48份为满意，2份为比较满意。因此，服务对象对我单位2020年履职效果的满意度较高。</w:t>
      </w:r>
    </w:p>
    <w:p>
      <w:pPr>
        <w:pStyle w:val="13"/>
        <w:numPr>
          <w:ilvl w:val="0"/>
          <w:numId w:val="7"/>
        </w:numPr>
        <w:spacing w:before="0" w:beforeAutospacing="0" w:after="0" w:afterAutospacing="0" w:line="578" w:lineRule="atLeast"/>
        <w:ind w:firstLine="642" w:firstLineChars="200"/>
        <w:rPr>
          <w:rFonts w:hint="eastAsia" w:ascii="仿宋" w:hAnsi="仿宋" w:eastAsia="仿宋" w:cs="仿宋"/>
          <w:b/>
          <w:sz w:val="32"/>
          <w:szCs w:val="32"/>
          <w:highlight w:val="none"/>
          <w:shd w:val="clear" w:color="auto" w:fill="FFFFFF"/>
          <w:lang w:eastAsia="zh-CN"/>
        </w:rPr>
      </w:pPr>
      <w:r>
        <w:rPr>
          <w:rFonts w:hint="eastAsia" w:ascii="仿宋" w:hAnsi="仿宋" w:eastAsia="仿宋" w:cs="仿宋"/>
          <w:b/>
          <w:sz w:val="32"/>
          <w:szCs w:val="32"/>
          <w:highlight w:val="none"/>
          <w:shd w:val="clear" w:color="auto" w:fill="FFFFFF"/>
        </w:rPr>
        <w:t>评价结论</w:t>
      </w:r>
      <w:r>
        <w:rPr>
          <w:rFonts w:hint="eastAsia" w:ascii="仿宋" w:hAnsi="仿宋" w:eastAsia="仿宋" w:cs="仿宋"/>
          <w:b/>
          <w:sz w:val="32"/>
          <w:szCs w:val="32"/>
          <w:highlight w:val="none"/>
          <w:shd w:val="clear" w:color="auto" w:fill="FFFFFF"/>
          <w:lang w:eastAsia="zh-CN"/>
        </w:rPr>
        <w:t>与主要绩效</w:t>
      </w:r>
    </w:p>
    <w:p>
      <w:pPr>
        <w:pStyle w:val="13"/>
        <w:numPr>
          <w:ilvl w:val="0"/>
          <w:numId w:val="0"/>
        </w:numPr>
        <w:spacing w:before="0" w:beforeAutospacing="0" w:after="0" w:afterAutospacing="0" w:line="578" w:lineRule="atLeast"/>
        <w:ind w:firstLine="640" w:firstLineChars="200"/>
        <w:rPr>
          <w:rFonts w:hint="eastAsia" w:ascii="仿宋" w:hAnsi="仿宋" w:eastAsia="仿宋" w:cs="仿宋"/>
          <w:b/>
          <w:sz w:val="32"/>
          <w:szCs w:val="32"/>
          <w:highlight w:val="none"/>
          <w:shd w:val="clear" w:color="auto" w:fill="FFFFFF"/>
          <w:lang w:eastAsia="zh-CN"/>
        </w:rPr>
      </w:pPr>
      <w:r>
        <w:rPr>
          <w:rFonts w:hint="eastAsia" w:ascii="仿宋" w:hAnsi="仿宋" w:eastAsia="仿宋" w:cs="仿宋"/>
          <w:b w:val="0"/>
          <w:bCs/>
          <w:sz w:val="32"/>
          <w:szCs w:val="32"/>
          <w:highlight w:val="none"/>
          <w:shd w:val="clear" w:color="auto" w:fill="FFFFFF"/>
          <w:lang w:eastAsia="zh-CN"/>
        </w:rPr>
        <w:t>（一）评价结论</w:t>
      </w:r>
    </w:p>
    <w:p>
      <w:pPr>
        <w:pStyle w:val="13"/>
        <w:numPr>
          <w:ilvl w:val="0"/>
          <w:numId w:val="0"/>
        </w:numPr>
        <w:spacing w:before="0" w:beforeAutospacing="0" w:after="0" w:afterAutospacing="0" w:line="578" w:lineRule="atLeast"/>
        <w:ind w:firstLine="640" w:firstLineChars="200"/>
        <w:rPr>
          <w:rFonts w:hint="eastAsia" w:ascii="仿宋" w:hAnsi="仿宋" w:eastAsia="仿宋" w:cs="仿宋"/>
          <w:b w:val="0"/>
          <w:bCs/>
          <w:sz w:val="32"/>
          <w:szCs w:val="32"/>
          <w:highlight w:val="none"/>
          <w:shd w:val="clear" w:color="auto" w:fill="FFFFFF"/>
          <w:lang w:val="en-US" w:eastAsia="zh-CN"/>
        </w:rPr>
      </w:pPr>
      <w:r>
        <w:rPr>
          <w:rFonts w:hint="eastAsia" w:ascii="仿宋" w:hAnsi="仿宋" w:eastAsia="仿宋" w:cs="仿宋"/>
          <w:b w:val="0"/>
          <w:bCs/>
          <w:sz w:val="32"/>
          <w:szCs w:val="32"/>
          <w:highlight w:val="none"/>
          <w:shd w:val="clear" w:color="auto" w:fill="FFFFFF"/>
          <w:lang w:val="en-US" w:eastAsia="zh-CN"/>
        </w:rPr>
        <w:t>万荣县光华乡部门整体支出绩效自评评分为81分，绩效评级为良。</w:t>
      </w:r>
    </w:p>
    <w:p>
      <w:pPr>
        <w:pStyle w:val="13"/>
        <w:numPr>
          <w:ilvl w:val="0"/>
          <w:numId w:val="8"/>
        </w:numPr>
        <w:spacing w:before="0" w:beforeAutospacing="0" w:after="0" w:afterAutospacing="0" w:line="578" w:lineRule="atLeast"/>
        <w:ind w:firstLine="640" w:firstLineChars="200"/>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主要绩效</w:t>
      </w:r>
    </w:p>
    <w:p>
      <w:pPr>
        <w:pStyle w:val="13"/>
        <w:numPr>
          <w:ilvl w:val="0"/>
          <w:numId w:val="0"/>
        </w:numPr>
        <w:spacing w:before="0" w:beforeAutospacing="0" w:after="0" w:afterAutospacing="0" w:line="578" w:lineRule="atLeas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聚焦“当好农业农村现代化排头兵”目标要求，全力推动农业产业提档升级；把握精准扶贫、精准脱贫基本方略，巩固提升脱贫攻坚工作成果；营造良好乡风文明，推进乡风文明建设；全面打响蓝天、碧水、净土三大保卫战，持续推进生态文明建设；加快推进城乡基础设施建设，不断增进民生福祉；围绕打造共建共治共享的社会治理格局，为平安光华建设打牢坚实的基层基础。</w:t>
      </w:r>
    </w:p>
    <w:p>
      <w:pPr>
        <w:pStyle w:val="13"/>
        <w:spacing w:before="0" w:beforeAutospacing="0" w:after="0" w:afterAutospacing="0" w:line="360" w:lineRule="auto"/>
        <w:ind w:firstLine="640" w:firstLineChars="200"/>
        <w:rPr>
          <w:rFonts w:hint="eastAsia" w:ascii="仿宋_GB2312" w:hAnsi="Arial" w:eastAsia="仿宋_GB2312" w:cs="Arial"/>
          <w:sz w:val="32"/>
          <w:szCs w:val="32"/>
          <w:highlight w:val="none"/>
          <w:shd w:val="clear" w:color="auto" w:fill="FFFFFF"/>
        </w:rPr>
      </w:pPr>
      <w:r>
        <w:rPr>
          <w:rFonts w:hint="eastAsia" w:ascii="仿宋_GB2312" w:hAnsi="Arial" w:eastAsia="仿宋_GB2312" w:cs="Arial"/>
          <w:sz w:val="32"/>
          <w:szCs w:val="32"/>
          <w:highlight w:val="none"/>
          <w:shd w:val="clear" w:color="auto" w:fill="FFFFFF"/>
        </w:rPr>
        <w:t>按照新农村建设规划，紧紧围绕“美丽乡村”建设要求，不断加强环境综合整治工作，主动作为、全力攻坚，重点抓好乱搭乱建、乱堆乱放等现象的集中整治</w:t>
      </w:r>
      <w:r>
        <w:rPr>
          <w:rFonts w:hint="eastAsia" w:ascii="仿宋_GB2312" w:hAnsi="Arial" w:eastAsia="仿宋_GB2312" w:cs="Arial"/>
          <w:sz w:val="32"/>
          <w:szCs w:val="32"/>
          <w:highlight w:val="none"/>
          <w:shd w:val="clear" w:color="auto" w:fill="FFFFFF"/>
          <w:lang w:eastAsia="zh-CN"/>
        </w:rPr>
        <w:t>，</w:t>
      </w:r>
      <w:r>
        <w:rPr>
          <w:rFonts w:hint="eastAsia" w:ascii="仿宋_GB2312" w:hAnsi="Arial" w:eastAsia="仿宋_GB2312" w:cs="Arial"/>
          <w:sz w:val="32"/>
          <w:szCs w:val="32"/>
          <w:highlight w:val="none"/>
          <w:shd w:val="clear" w:color="auto" w:fill="FFFFFF"/>
        </w:rPr>
        <w:t>不断提升光华人居环境，全力打造宜居宜业的美丽光华。</w:t>
      </w:r>
    </w:p>
    <w:p>
      <w:pPr>
        <w:pStyle w:val="13"/>
        <w:numPr>
          <w:ilvl w:val="0"/>
          <w:numId w:val="0"/>
        </w:numPr>
        <w:spacing w:before="0" w:beforeAutospacing="0" w:after="0" w:afterAutospacing="0" w:line="578" w:lineRule="atLeast"/>
        <w:ind w:firstLine="642" w:firstLineChars="200"/>
        <w:rPr>
          <w:rFonts w:hint="eastAsia" w:ascii="仿宋" w:hAnsi="仿宋" w:eastAsia="仿宋" w:cs="仿宋"/>
          <w:b/>
          <w:sz w:val="32"/>
          <w:szCs w:val="32"/>
          <w:highlight w:val="none"/>
          <w:shd w:val="clear" w:color="auto" w:fill="FFFFFF"/>
        </w:rPr>
      </w:pPr>
      <w:r>
        <w:rPr>
          <w:rFonts w:hint="eastAsia" w:ascii="仿宋" w:hAnsi="仿宋" w:eastAsia="仿宋" w:cs="仿宋"/>
          <w:b/>
          <w:sz w:val="32"/>
          <w:szCs w:val="32"/>
          <w:highlight w:val="none"/>
          <w:shd w:val="clear" w:color="auto" w:fill="FFFFFF"/>
        </w:rPr>
        <w:t>五、存在问题</w:t>
      </w:r>
    </w:p>
    <w:p>
      <w:pPr>
        <w:pStyle w:val="13"/>
        <w:spacing w:before="0" w:beforeAutospacing="0" w:after="0" w:afterAutospacing="0" w:line="578" w:lineRule="atLeast"/>
        <w:ind w:firstLine="640" w:firstLineChars="200"/>
        <w:rPr>
          <w:rFonts w:hint="eastAsia" w:ascii="仿宋_GB2312" w:hAnsi="Arial" w:eastAsia="仿宋_GB2312" w:cs="Arial"/>
          <w:b w:val="0"/>
          <w:bCs/>
          <w:sz w:val="32"/>
          <w:szCs w:val="32"/>
          <w:highlight w:val="none"/>
          <w:shd w:val="clear" w:color="auto" w:fill="FFFFFF"/>
          <w:lang w:val="en-US" w:eastAsia="zh-CN"/>
        </w:rPr>
      </w:pPr>
      <w:r>
        <w:rPr>
          <w:rFonts w:hint="eastAsia" w:ascii="仿宋_GB2312" w:hAnsi="Arial" w:eastAsia="仿宋_GB2312" w:cs="Arial"/>
          <w:b w:val="0"/>
          <w:bCs/>
          <w:sz w:val="32"/>
          <w:szCs w:val="32"/>
          <w:highlight w:val="none"/>
          <w:shd w:val="clear" w:color="auto" w:fill="FFFFFF"/>
          <w:lang w:val="en-US" w:eastAsia="zh-CN"/>
        </w:rPr>
        <w:t>1、在预算执行中，“三公经费”的预算过高，对这部分预算没有做到有效合理安排。</w:t>
      </w:r>
    </w:p>
    <w:p>
      <w:pPr>
        <w:pStyle w:val="13"/>
        <w:numPr>
          <w:ilvl w:val="0"/>
          <w:numId w:val="0"/>
        </w:numPr>
        <w:spacing w:before="0" w:beforeAutospacing="0" w:after="0" w:afterAutospacing="0" w:line="578" w:lineRule="atLeast"/>
        <w:rPr>
          <w:rFonts w:hint="eastAsia" w:ascii="仿宋_GB2312" w:hAnsi="Arial" w:eastAsia="仿宋_GB2312" w:cs="Arial"/>
          <w:b w:val="0"/>
          <w:bCs/>
          <w:sz w:val="32"/>
          <w:szCs w:val="32"/>
          <w:highlight w:val="none"/>
          <w:shd w:val="clear" w:color="auto" w:fill="FFFFFF"/>
          <w:lang w:val="en-US" w:eastAsia="zh-CN"/>
        </w:rPr>
      </w:pPr>
      <w:r>
        <w:rPr>
          <w:rFonts w:hint="eastAsia" w:ascii="仿宋" w:hAnsi="仿宋" w:eastAsia="仿宋"/>
          <w:sz w:val="32"/>
          <w:szCs w:val="32"/>
          <w:highlight w:val="none"/>
          <w:lang w:val="en-US" w:eastAsia="zh-CN"/>
        </w:rPr>
        <w:t xml:space="preserve">    2、</w:t>
      </w:r>
      <w:r>
        <w:rPr>
          <w:rFonts w:hint="eastAsia" w:ascii="仿宋" w:hAnsi="仿宋" w:eastAsia="仿宋"/>
          <w:sz w:val="32"/>
          <w:szCs w:val="32"/>
          <w:highlight w:val="none"/>
          <w:lang w:eastAsia="zh-CN"/>
        </w:rPr>
        <w:t>资金结转结余资金较大，财政资金的作用未能完全发挥出来。</w:t>
      </w:r>
    </w:p>
    <w:p>
      <w:pPr>
        <w:pStyle w:val="13"/>
        <w:spacing w:before="0" w:beforeAutospacing="0" w:after="0" w:afterAutospacing="0" w:line="578" w:lineRule="atLeast"/>
        <w:ind w:firstLine="640" w:firstLineChars="200"/>
        <w:rPr>
          <w:rFonts w:hint="eastAsia" w:ascii="仿宋_GB2312" w:hAnsi="Arial" w:eastAsia="仿宋_GB2312" w:cs="Arial"/>
          <w:b w:val="0"/>
          <w:bCs/>
          <w:sz w:val="32"/>
          <w:szCs w:val="32"/>
          <w:highlight w:val="none"/>
          <w:shd w:val="clear" w:color="auto" w:fill="FFFFFF"/>
          <w:lang w:val="en-US" w:eastAsia="zh-CN"/>
        </w:rPr>
      </w:pPr>
      <w:r>
        <w:rPr>
          <w:rFonts w:hint="eastAsia" w:ascii="仿宋_GB2312" w:hAnsi="Arial" w:eastAsia="仿宋_GB2312" w:cs="Arial"/>
          <w:b w:val="0"/>
          <w:bCs/>
          <w:sz w:val="32"/>
          <w:szCs w:val="32"/>
          <w:highlight w:val="none"/>
          <w:shd w:val="clear" w:color="auto" w:fill="FFFFFF"/>
          <w:lang w:val="en-US" w:eastAsia="zh-CN"/>
        </w:rPr>
        <w:t>3、在编制年初预算时，未能统筹考虑，导致年初采购预算不全面。</w:t>
      </w:r>
    </w:p>
    <w:p>
      <w:pPr>
        <w:pStyle w:val="13"/>
        <w:spacing w:before="0" w:beforeAutospacing="0" w:after="0" w:afterAutospacing="0" w:line="578" w:lineRule="atLeast"/>
        <w:ind w:firstLine="642" w:firstLineChars="200"/>
        <w:rPr>
          <w:rFonts w:hint="eastAsia" w:ascii="仿宋" w:hAnsi="仿宋" w:eastAsia="仿宋" w:cs="仿宋"/>
          <w:b/>
          <w:sz w:val="32"/>
          <w:szCs w:val="32"/>
          <w:highlight w:val="none"/>
          <w:shd w:val="clear" w:color="auto" w:fill="FFFFFF"/>
        </w:rPr>
      </w:pPr>
      <w:r>
        <w:rPr>
          <w:rFonts w:hint="eastAsia" w:ascii="仿宋" w:hAnsi="仿宋" w:eastAsia="仿宋" w:cs="仿宋"/>
          <w:b/>
          <w:sz w:val="32"/>
          <w:szCs w:val="32"/>
          <w:highlight w:val="none"/>
          <w:shd w:val="clear" w:color="auto" w:fill="FFFFFF"/>
        </w:rPr>
        <w:t>六、整改措施及建议</w:t>
      </w:r>
    </w:p>
    <w:p>
      <w:pPr>
        <w:pStyle w:val="13"/>
        <w:spacing w:before="0" w:beforeAutospacing="0" w:after="0" w:afterAutospacing="0" w:line="578" w:lineRule="atLeast"/>
        <w:ind w:firstLine="640" w:firstLineChars="200"/>
        <w:rPr>
          <w:rFonts w:hint="eastAsia" w:ascii="仿宋_GB2312" w:hAnsi="Arial" w:eastAsia="仿宋_GB2312" w:cs="Arial"/>
          <w:sz w:val="32"/>
          <w:szCs w:val="32"/>
          <w:highlight w:val="none"/>
          <w:shd w:val="clear" w:color="auto" w:fill="FFFFFF"/>
          <w:lang w:val="en-US" w:eastAsia="zh-CN"/>
        </w:rPr>
      </w:pPr>
      <w:r>
        <w:rPr>
          <w:rFonts w:hint="eastAsia" w:ascii="仿宋_GB2312" w:hAnsi="Arial" w:eastAsia="仿宋_GB2312" w:cs="Arial"/>
          <w:sz w:val="32"/>
          <w:szCs w:val="32"/>
          <w:highlight w:val="none"/>
          <w:shd w:val="clear" w:color="auto" w:fill="FFFFFF"/>
          <w:lang w:val="en-US" w:eastAsia="zh-CN"/>
        </w:rPr>
        <w:t>1、严格预算执行，强化预算监督管理，充分发挥财政预算效益。</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、加强财务管理，规范会计核算</w:t>
      </w:r>
      <w:r>
        <w:rPr>
          <w:rFonts w:hint="eastAsia" w:ascii="仿宋" w:hAnsi="仿宋" w:eastAsia="仿宋"/>
          <w:sz w:val="32"/>
          <w:szCs w:val="32"/>
          <w:highlight w:val="none"/>
          <w:lang w:eastAsia="zh-CN"/>
        </w:rPr>
        <w:t>，</w:t>
      </w:r>
      <w:r>
        <w:rPr>
          <w:rFonts w:hint="eastAsia" w:ascii="仿宋" w:hAnsi="仿宋" w:eastAsia="仿宋"/>
          <w:sz w:val="32"/>
          <w:szCs w:val="32"/>
          <w:highlight w:val="none"/>
        </w:rPr>
        <w:t>严格执行国家财经法规</w:t>
      </w:r>
      <w:r>
        <w:rPr>
          <w:rFonts w:hint="eastAsia" w:ascii="仿宋" w:hAnsi="仿宋" w:eastAsia="仿宋"/>
          <w:sz w:val="32"/>
          <w:szCs w:val="32"/>
          <w:highlight w:val="none"/>
          <w:lang w:eastAsia="zh-CN"/>
        </w:rPr>
        <w:t>，</w:t>
      </w:r>
      <w:r>
        <w:rPr>
          <w:rFonts w:hint="eastAsia" w:ascii="仿宋" w:hAnsi="仿宋" w:eastAsia="仿宋"/>
          <w:sz w:val="32"/>
          <w:szCs w:val="32"/>
          <w:highlight w:val="none"/>
        </w:rPr>
        <w:t>加快资金支付进度，及时拨付各项资金，防止财政资金闲置或沉淀。</w:t>
      </w:r>
    </w:p>
    <w:p>
      <w:pPr>
        <w:pStyle w:val="13"/>
        <w:spacing w:before="0" w:beforeAutospacing="0" w:after="0" w:afterAutospacing="0" w:line="578" w:lineRule="atLeast"/>
        <w:ind w:firstLine="640" w:firstLineChars="200"/>
        <w:rPr>
          <w:rFonts w:hint="eastAsia" w:ascii="仿宋_GB2312" w:hAnsi="Arial" w:eastAsia="仿宋_GB2312" w:cs="Arial"/>
          <w:sz w:val="32"/>
          <w:szCs w:val="32"/>
          <w:highlight w:val="none"/>
          <w:shd w:val="clear" w:color="auto" w:fill="FFFFFF"/>
          <w:lang w:val="en-US" w:eastAsia="zh-CN"/>
        </w:rPr>
      </w:pPr>
      <w:r>
        <w:rPr>
          <w:rFonts w:hint="eastAsia" w:ascii="仿宋_GB2312" w:hAnsi="Arial" w:eastAsia="仿宋_GB2312" w:cs="Arial"/>
          <w:sz w:val="32"/>
          <w:szCs w:val="32"/>
          <w:highlight w:val="none"/>
          <w:shd w:val="clear" w:color="auto" w:fill="FFFFFF"/>
          <w:lang w:val="en-US" w:eastAsia="zh-CN"/>
        </w:rPr>
        <w:t>3、</w:t>
      </w:r>
      <w:r>
        <w:rPr>
          <w:rFonts w:hint="eastAsia" w:ascii="仿宋" w:hAnsi="仿宋" w:eastAsia="仿宋"/>
          <w:sz w:val="32"/>
          <w:szCs w:val="32"/>
          <w:highlight w:val="none"/>
        </w:rPr>
        <w:t>要严格按照预算管理制度、政府采购管理制度的要求办事</w:t>
      </w:r>
      <w:r>
        <w:rPr>
          <w:rFonts w:hint="eastAsia" w:ascii="仿宋" w:hAnsi="仿宋" w:eastAsia="仿宋"/>
          <w:sz w:val="32"/>
          <w:szCs w:val="32"/>
          <w:highlight w:val="none"/>
          <w:lang w:eastAsia="zh-CN"/>
        </w:rPr>
        <w:t>，</w:t>
      </w:r>
      <w:r>
        <w:rPr>
          <w:rFonts w:hint="eastAsia" w:ascii="仿宋_GB2312" w:hAnsi="Arial" w:eastAsia="仿宋_GB2312" w:cs="Arial"/>
          <w:sz w:val="32"/>
          <w:szCs w:val="32"/>
          <w:highlight w:val="none"/>
          <w:shd w:val="clear" w:color="auto" w:fill="FFFFFF"/>
          <w:lang w:val="en-US" w:eastAsia="zh-CN"/>
        </w:rPr>
        <w:t>力求“预算、采购、支出相互衔接、统筹协调”，做到无计划不采购，无预算不采购。</w:t>
      </w:r>
    </w:p>
    <w:p>
      <w:pPr>
        <w:pStyle w:val="13"/>
        <w:spacing w:before="0" w:beforeAutospacing="0" w:after="0" w:afterAutospacing="0" w:line="578" w:lineRule="atLeast"/>
        <w:ind w:firstLine="640" w:firstLineChars="200"/>
        <w:rPr>
          <w:rFonts w:hint="eastAsia" w:ascii="仿宋_GB2312" w:hAnsi="Arial" w:eastAsia="仿宋_GB2312" w:cs="Arial"/>
          <w:sz w:val="32"/>
          <w:szCs w:val="32"/>
          <w:highlight w:val="none"/>
          <w:shd w:val="clear" w:color="auto" w:fill="FFFFFF"/>
          <w:lang w:val="en-US" w:eastAsia="zh-CN"/>
        </w:rPr>
      </w:pPr>
    </w:p>
    <w:p>
      <w:pPr>
        <w:pStyle w:val="11"/>
        <w:rPr>
          <w:rFonts w:hint="eastAsia"/>
          <w:highlight w:val="none"/>
        </w:rPr>
      </w:pPr>
    </w:p>
    <w:p>
      <w:pPr>
        <w:ind w:firstLine="630"/>
        <w:jc w:val="left"/>
        <w:rPr>
          <w:rFonts w:hint="eastAsia" w:ascii="仿宋" w:hAnsi="仿宋" w:eastAsia="仿宋" w:cs="仿宋"/>
          <w:sz w:val="32"/>
          <w:szCs w:val="32"/>
          <w:highlight w:val="none"/>
        </w:rPr>
      </w:pPr>
    </w:p>
    <w:p>
      <w:pPr>
        <w:ind w:firstLine="63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附件：1、万荣县级部门整体支出绩效自评评分表</w:t>
      </w:r>
    </w:p>
    <w:p>
      <w:pPr>
        <w:ind w:firstLine="63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2、</w:t>
      </w:r>
      <w:r>
        <w:rPr>
          <w:rFonts w:hint="eastAsia" w:ascii="仿宋" w:hAnsi="仿宋" w:eastAsia="仿宋" w:cs="仿宋"/>
          <w:sz w:val="32"/>
          <w:szCs w:val="32"/>
          <w:highlight w:val="none"/>
          <w:lang w:eastAsia="zh-CN"/>
        </w:rPr>
        <w:t>2020年</w:t>
      </w:r>
      <w:r>
        <w:rPr>
          <w:rFonts w:hint="eastAsia" w:ascii="仿宋" w:hAnsi="仿宋" w:eastAsia="仿宋" w:cs="仿宋"/>
          <w:sz w:val="32"/>
          <w:szCs w:val="32"/>
          <w:highlight w:val="none"/>
        </w:rPr>
        <w:t>收支明细表(见Excel表)</w:t>
      </w:r>
    </w:p>
    <w:p>
      <w:pPr>
        <w:ind w:firstLine="630"/>
        <w:jc w:val="left"/>
        <w:rPr>
          <w:rFonts w:hint="eastAsia" w:ascii="仿宋" w:hAnsi="仿宋" w:eastAsia="仿宋" w:cs="仿宋"/>
          <w:highlight w:val="none"/>
        </w:rPr>
      </w:pPr>
      <w:r>
        <w:rPr>
          <w:rFonts w:hint="eastAsia" w:ascii="仿宋" w:hAnsi="仿宋" w:eastAsia="仿宋" w:cs="仿宋"/>
          <w:sz w:val="32"/>
          <w:szCs w:val="32"/>
          <w:highlight w:val="none"/>
          <w:lang w:val="en-US" w:eastAsia="zh-CN"/>
        </w:rPr>
        <w:t xml:space="preserve">      3、调查问卷</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3"/>
      <w:numFmt w:val="decimal"/>
      <w:suff w:val="nothing"/>
      <w:lvlText w:val="%1、"/>
      <w:lvlJc w:val="left"/>
    </w:lvl>
  </w:abstractNum>
  <w:abstractNum w:abstractNumId="1">
    <w:nsid w:val="00FE4725"/>
    <w:multiLevelType w:val="multilevel"/>
    <w:tmpl w:val="00FE4725"/>
    <w:lvl w:ilvl="0" w:tentative="0">
      <w:start w:val="1"/>
      <w:numFmt w:val="japaneseCounting"/>
      <w:lvlText w:val="（%1）"/>
      <w:lvlJc w:val="left"/>
      <w:pPr>
        <w:ind w:left="1720" w:hanging="1080"/>
      </w:pPr>
      <w:rPr>
        <w:rFonts w:hint="default" w:cs="Times New Roman"/>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2">
    <w:nsid w:val="49411A48"/>
    <w:multiLevelType w:val="singleLevel"/>
    <w:tmpl w:val="49411A48"/>
    <w:lvl w:ilvl="0" w:tentative="0">
      <w:start w:val="4"/>
      <w:numFmt w:val="chineseCounting"/>
      <w:suff w:val="nothing"/>
      <w:lvlText w:val="（%1）"/>
      <w:lvlJc w:val="left"/>
      <w:rPr>
        <w:rFonts w:hint="eastAsia"/>
      </w:rPr>
    </w:lvl>
  </w:abstractNum>
  <w:abstractNum w:abstractNumId="3">
    <w:nsid w:val="5D3FB4D0"/>
    <w:multiLevelType w:val="singleLevel"/>
    <w:tmpl w:val="5D3FB4D0"/>
    <w:lvl w:ilvl="0" w:tentative="0">
      <w:start w:val="2"/>
      <w:numFmt w:val="chineseCounting"/>
      <w:suff w:val="nothing"/>
      <w:lvlText w:val="（%1）"/>
      <w:lvlJc w:val="left"/>
    </w:lvl>
  </w:abstractNum>
  <w:abstractNum w:abstractNumId="4">
    <w:nsid w:val="5D400DE4"/>
    <w:multiLevelType w:val="singleLevel"/>
    <w:tmpl w:val="5D400DE4"/>
    <w:lvl w:ilvl="0" w:tentative="0">
      <w:start w:val="1"/>
      <w:numFmt w:val="decimal"/>
      <w:suff w:val="nothing"/>
      <w:lvlText w:val="%1、"/>
      <w:lvlJc w:val="left"/>
    </w:lvl>
  </w:abstractNum>
  <w:abstractNum w:abstractNumId="5">
    <w:nsid w:val="5D42837C"/>
    <w:multiLevelType w:val="singleLevel"/>
    <w:tmpl w:val="5D42837C"/>
    <w:lvl w:ilvl="0" w:tentative="0">
      <w:start w:val="1"/>
      <w:numFmt w:val="decimal"/>
      <w:suff w:val="nothing"/>
      <w:lvlText w:val="%1、"/>
      <w:lvlJc w:val="left"/>
    </w:lvl>
  </w:abstractNum>
  <w:abstractNum w:abstractNumId="6">
    <w:nsid w:val="5D4A384C"/>
    <w:multiLevelType w:val="singleLevel"/>
    <w:tmpl w:val="5D4A384C"/>
    <w:lvl w:ilvl="0" w:tentative="0">
      <w:start w:val="2"/>
      <w:numFmt w:val="chineseCounting"/>
      <w:suff w:val="nothing"/>
      <w:lvlText w:val="（%1）"/>
      <w:lvlJc w:val="left"/>
    </w:lvl>
  </w:abstractNum>
  <w:abstractNum w:abstractNumId="7">
    <w:nsid w:val="6E360C3B"/>
    <w:multiLevelType w:val="singleLevel"/>
    <w:tmpl w:val="6E360C3B"/>
    <w:lvl w:ilvl="0" w:tentative="0">
      <w:start w:val="4"/>
      <w:numFmt w:val="chineseCounting"/>
      <w:suff w:val="nothing"/>
      <w:lvlText w:val="%1、"/>
      <w:lvlJc w:val="left"/>
      <w:rPr>
        <w:rFonts w:hint="eastAsia"/>
      </w:rPr>
    </w:lvl>
  </w:abstractNum>
  <w:num w:numId="1">
    <w:abstractNumId w:val="2"/>
  </w:num>
  <w:num w:numId="2">
    <w:abstractNumId w:val="4"/>
  </w:num>
  <w:num w:numId="3">
    <w:abstractNumId w:val="3"/>
  </w:num>
  <w:num w:numId="4">
    <w:abstractNumId w:val="1"/>
  </w:num>
  <w:num w:numId="5">
    <w:abstractNumId w:val="5"/>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739FB11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locked/>
    <w:uiPriority w:val="0"/>
    <w:pPr>
      <w:keepNext/>
      <w:keepLines/>
      <w:spacing w:before="340" w:beforeAutospacing="0" w:after="330" w:afterAutospacing="0" w:line="440" w:lineRule="exact"/>
      <w:outlineLvl w:val="0"/>
    </w:pPr>
    <w:rPr>
      <w:rFonts w:eastAsia="黑体"/>
      <w:b/>
      <w:kern w:val="44"/>
      <w:sz w:val="32"/>
    </w:rPr>
  </w:style>
  <w:style w:type="character" w:default="1" w:styleId="10">
    <w:name w:val="Default Paragraph Font"/>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header"/>
    <w:basedOn w:val="1"/>
    <w:next w:val="3"/>
    <w:link w:val="16"/>
    <w:semiHidden/>
    <w:qFormat/>
    <w:uiPriority w:val="99"/>
    <w:pPr>
      <w:pBdr>
        <w:bottom w:val="single" w:color="auto" w:sz="6" w:space="1"/>
      </w:pBdr>
      <w:tabs>
        <w:tab w:val="center" w:pos="4153"/>
        <w:tab w:val="right" w:pos="8306"/>
      </w:tabs>
      <w:snapToGrid w:val="0"/>
      <w:jc w:val="center"/>
    </w:pPr>
    <w:rPr>
      <w:sz w:val="18"/>
      <w:szCs w:val="18"/>
    </w:rPr>
  </w:style>
  <w:style w:type="paragraph" w:styleId="3">
    <w:name w:val="Body Text"/>
    <w:basedOn w:val="1"/>
    <w:qFormat/>
    <w:uiPriority w:val="99"/>
    <w:pPr>
      <w:spacing w:after="120"/>
    </w:pPr>
  </w:style>
  <w:style w:type="paragraph" w:styleId="5">
    <w:name w:val="Body Text Indent"/>
    <w:basedOn w:val="1"/>
    <w:semiHidden/>
    <w:unhideWhenUsed/>
    <w:qFormat/>
    <w:uiPriority w:val="99"/>
    <w:pPr>
      <w:spacing w:after="120"/>
      <w:ind w:left="420" w:leftChars="200"/>
    </w:pPr>
  </w:style>
  <w:style w:type="paragraph" w:styleId="6">
    <w:name w:val="footer"/>
    <w:basedOn w:val="1"/>
    <w:link w:val="17"/>
    <w:semiHidden/>
    <w:qFormat/>
    <w:uiPriority w:val="99"/>
    <w:pPr>
      <w:tabs>
        <w:tab w:val="center" w:pos="4153"/>
        <w:tab w:val="right" w:pos="8306"/>
      </w:tabs>
      <w:snapToGrid w:val="0"/>
      <w:jc w:val="left"/>
    </w:pPr>
    <w:rPr>
      <w:sz w:val="18"/>
      <w:szCs w:val="18"/>
    </w:rPr>
  </w:style>
  <w:style w:type="paragraph" w:styleId="7">
    <w:name w:val="Normal (Web)"/>
    <w:basedOn w:val="1"/>
    <w:semiHidden/>
    <w:unhideWhenUsed/>
    <w:qFormat/>
    <w:uiPriority w:val="99"/>
    <w:pPr>
      <w:spacing w:before="100" w:beforeAutospacing="1" w:after="100" w:afterAutospacing="1"/>
      <w:jc w:val="left"/>
    </w:pPr>
    <w:rPr>
      <w:kern w:val="0"/>
      <w:sz w:val="24"/>
    </w:rPr>
  </w:style>
  <w:style w:type="paragraph" w:styleId="8">
    <w:name w:val="Body Text First Indent 2"/>
    <w:basedOn w:val="5"/>
    <w:semiHidden/>
    <w:unhideWhenUsed/>
    <w:qFormat/>
    <w:uiPriority w:val="99"/>
    <w:pPr>
      <w:ind w:firstLine="420" w:firstLineChars="200"/>
    </w:pPr>
  </w:style>
  <w:style w:type="paragraph" w:customStyle="1" w:styleId="11">
    <w:name w:val="Body Text First Indent 2"/>
    <w:basedOn w:val="12"/>
    <w:qFormat/>
    <w:uiPriority w:val="0"/>
    <w:pPr>
      <w:ind w:firstLine="420" w:firstLineChars="200"/>
    </w:pPr>
  </w:style>
  <w:style w:type="paragraph" w:customStyle="1" w:styleId="12">
    <w:name w:val="Body Text Indent"/>
    <w:basedOn w:val="1"/>
    <w:qFormat/>
    <w:uiPriority w:val="0"/>
    <w:pPr>
      <w:ind w:left="420" w:leftChars="200"/>
    </w:pPr>
  </w:style>
  <w:style w:type="paragraph" w:customStyle="1" w:styleId="13">
    <w:name w:val="p0"/>
    <w:basedOn w:val="1"/>
    <w:qFormat/>
    <w:uiPriority w:val="99"/>
    <w:pPr>
      <w:widowControl/>
      <w:spacing w:before="100" w:beforeAutospacing="1" w:after="100" w:afterAutospacing="1"/>
      <w:jc w:val="left"/>
    </w:pPr>
    <w:rPr>
      <w:rFonts w:ascii="宋体" w:hAnsi="宋体" w:cs="宋体"/>
      <w:color w:val="000000"/>
      <w:kern w:val="0"/>
      <w:sz w:val="18"/>
      <w:szCs w:val="18"/>
    </w:rPr>
  </w:style>
  <w:style w:type="paragraph" w:customStyle="1" w:styleId="14">
    <w:name w:val="No Spacing"/>
    <w:qFormat/>
    <w:uiPriority w:val="99"/>
    <w:pPr>
      <w:ind w:firstLine="200" w:firstLineChars="200"/>
    </w:pPr>
    <w:rPr>
      <w:rFonts w:ascii="Times New Roman" w:hAnsi="Times New Roman" w:eastAsia="仿宋_GB2312" w:cs="Times New Roman"/>
      <w:sz w:val="30"/>
      <w:szCs w:val="22"/>
      <w:lang w:val="en-US" w:eastAsia="zh-CN" w:bidi="ar-SA"/>
    </w:rPr>
  </w:style>
  <w:style w:type="paragraph" w:customStyle="1" w:styleId="15">
    <w:name w:val="正文文本 21"/>
    <w:basedOn w:val="1"/>
    <w:qFormat/>
    <w:uiPriority w:val="99"/>
    <w:pPr>
      <w:spacing w:after="120" w:line="480" w:lineRule="auto"/>
    </w:pPr>
  </w:style>
  <w:style w:type="character" w:customStyle="1" w:styleId="16">
    <w:name w:val="页眉 Char"/>
    <w:basedOn w:val="10"/>
    <w:link w:val="2"/>
    <w:semiHidden/>
    <w:qFormat/>
    <w:locked/>
    <w:uiPriority w:val="99"/>
    <w:rPr>
      <w:rFonts w:ascii="Times New Roman" w:hAnsi="Times New Roman" w:eastAsia="宋体" w:cs="Times New Roman"/>
      <w:sz w:val="18"/>
      <w:szCs w:val="18"/>
    </w:rPr>
  </w:style>
  <w:style w:type="character" w:customStyle="1" w:styleId="17">
    <w:name w:val="页脚 Char"/>
    <w:basedOn w:val="10"/>
    <w:link w:val="6"/>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332</Words>
  <Characters>1894</Characters>
  <Lines>15</Lines>
  <Paragraphs>4</Paragraphs>
  <TotalTime>0</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2017-03-08T17:26:00Z</dcterms:created>
  <dc:creator>AutoBVT</dc:creator>
  <cp:lastModifiedBy>user</cp:lastModifiedBy>
  <cp:lastPrinted>2021-04-20T13:46:00Z</cp:lastPrinted>
  <dcterms:modified xsi:type="dcterms:W3CDTF">2023-11-28T11:04:20Z</dcterms:modified>
  <dc:title>万荣县光华乡人民政府</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